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003" w:rsidRDefault="004A4003" w:rsidP="00FA2348">
      <w:bookmarkStart w:id="0" w:name="_GoBack"/>
      <w:bookmarkEnd w:id="0"/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3887"/>
        <w:gridCol w:w="5327"/>
      </w:tblGrid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803"/>
        </w:trPr>
        <w:tc>
          <w:tcPr>
            <w:tcW w:w="3887" w:type="dxa"/>
          </w:tcPr>
          <w:p w:rsidR="005972E1" w:rsidRPr="00B45BB5" w:rsidRDefault="005972E1" w:rsidP="004A400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327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887" w:type="dxa"/>
            <w:tcBorders>
              <w:left w:val="nil"/>
              <w:bottom w:val="nil"/>
              <w:right w:val="nil"/>
            </w:tcBorders>
          </w:tcPr>
          <w:p w:rsidR="00E21C7B" w:rsidRDefault="00E21C7B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tel. 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faxu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: 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e-mail: 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NIP: ____________________________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Nr rachunku: 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</w:t>
            </w:r>
          </w:p>
        </w:tc>
        <w:tc>
          <w:tcPr>
            <w:tcW w:w="5327" w:type="dxa"/>
            <w:tcBorders>
              <w:left w:val="nil"/>
              <w:bottom w:val="nil"/>
              <w:right w:val="nil"/>
            </w:tcBorders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</w:t>
            </w:r>
            <w:r w:rsidR="00FA234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Gmina Somonino</w:t>
            </w:r>
          </w:p>
          <w:p w:rsidR="00FA2348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2F2DB0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>z/s w Somoninie</w:t>
            </w:r>
          </w:p>
          <w:p w:rsidR="005972E1" w:rsidRPr="00B45BB5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ul. Ceynowy 21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          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83-314 Somonino</w:t>
            </w: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D7667" w:rsidRDefault="00FD7667" w:rsidP="00FA23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„Dostawa pojazdu wielofunkcyjnego oraz dwóch agregatów prądotwórczych”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JA/ MY NIŻEJ PODPISANY/ PODPISANI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działając w imieniu i na rzecz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(nazwa (firma) dokła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t>dny adres Wykonawcy/Wykonawców)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br/>
            </w: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 xml:space="preserve">(w przypadku składania oferty przez podmioty występujące wspólnie podać nazwy(firmy) 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i dokładne adresy wszystkich wspólników spółki cywilnej lub członków konsorcjum)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SKŁADAM na wykonanie przedmiotu zamówienia w zakresie określonym w Specyfikacji Istotnych Warunków Zamówienia.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8962F6" w:rsidRP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3.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ab/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 xml:space="preserve">OFERUJĘ </w:t>
            </w:r>
          </w:p>
          <w:p w:rsidR="008962F6" w:rsidRDefault="00D874E9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639" w:hanging="639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1)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dostawę pojazdu wielofunkcyjnego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cenę ryczałtową 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netto …………………………. PLN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FA2348">
              <w:rPr>
                <w:rFonts w:ascii="Arial" w:hAnsi="Arial" w:cs="Arial"/>
                <w:sz w:val="20"/>
                <w:szCs w:val="20"/>
                <w:lang w:eastAsia="pl-PL"/>
              </w:rPr>
              <w:t>podatek VAT (…...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%) …………………………. PLN</w:t>
            </w:r>
          </w:p>
          <w:p w:rsidR="008962F6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brutto ………………………….  PLN</w:t>
            </w:r>
          </w:p>
          <w:p w:rsidR="00B45BB5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(słownie:……………………………………………………………………………………………………)</w:t>
            </w:r>
          </w:p>
          <w:p w:rsidR="00E46943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 w:hanging="1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- udzielam gwarancji na okres …………… miesięcy</w:t>
            </w:r>
          </w:p>
          <w:p w:rsid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639" w:hanging="639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2) dostawę dwóch agregatów prądotwórczych</w:t>
            </w: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wartość    </w:t>
            </w:r>
          </w:p>
          <w:p w:rsidR="00E21C7B" w:rsidRPr="00D874E9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cenę ryczałtową netto …………………………. PLN</w:t>
            </w:r>
          </w:p>
          <w:p w:rsidR="00E21C7B" w:rsidRPr="00D874E9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podatek VAT (…...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%) …………………………. PLN</w:t>
            </w:r>
          </w:p>
          <w:p w:rsid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brutto ………………………….  PLN</w:t>
            </w:r>
          </w:p>
          <w:p w:rsid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(słownie:……………………………………………………………………………………………………)</w:t>
            </w:r>
          </w:p>
          <w:p w:rsid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 w:hanging="1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 xml:space="preserve">  - udzielam gwarancji na okres …………… miesięcy</w:t>
            </w:r>
          </w:p>
          <w:p w:rsidR="00FA2348" w:rsidRPr="00B45BB5" w:rsidRDefault="00FA2348" w:rsidP="00FA23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1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45BB5" w:rsidRPr="00040C9B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A2348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A2348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4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zgodnie z wymaganiami wskazanymi w Części 1 SIWZ pkt 3.9 do realizacji zamówienia przy czynnościach określonych w SIWZ zaangażuję osoby zatrudnione na podstawie umowy o pracę w rozumieniu przepisów ustawy z dnia 26 czerwca 1976 r. - Kodeks pracy.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sposób reprezentacji spółki / konsorcjum</w:t>
            </w:r>
            <w:r w:rsidR="00B45BB5" w:rsidRPr="00B45BB5">
              <w:rPr>
                <w:rFonts w:ascii="Arial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dla potrzeb niniejszego zamówienia jest następujący: ________________________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 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ind w:left="198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(Wypełniają jedynie przedsiębiorcy składający wspólna ofertę - spółki cywilne lub konsorcja)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iż informacje i dokumenty zawarte na stronach nr od 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 do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 stanowią tajemnicę przedsiębiorstwa w rozumieniu przepisów o zwalczaniu nieuczciwej konkurencji, co wykazaliśmy w załączniku nr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______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wybór oferty nie będzie prowadzić do powstania u zamawiającego obowiązku podatkowego w zakresie podatku VAT.</w:t>
            </w:r>
          </w:p>
          <w:p w:rsidR="00967ADE" w:rsidRPr="00B45BB5" w:rsidRDefault="00967ADE" w:rsidP="00872D81">
            <w:pPr>
              <w:spacing w:line="276" w:lineRule="auto"/>
              <w:ind w:left="781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10. </w:t>
            </w:r>
            <w:r w:rsidRPr="00967ADE">
              <w:rPr>
                <w:rFonts w:ascii="Arial" w:hAnsi="Arial" w:cs="Arial"/>
                <w:sz w:val="20"/>
                <w:szCs w:val="20"/>
                <w:lang w:eastAsia="pl-PL"/>
              </w:rPr>
      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ZAMÓWIENIE ZREALIZUJEMY samodzielnie*/przy udziale podwykonawców w następującym zakresie *: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robót/ firma Podwykonawcy 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E55FF9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 / firma Podwykonawcy)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WSZELKĄ KORESPONDENCJĘ w sprawie niniejszego postępowania należy kierować na adres: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DE5E2B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OFERTĘ n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iniejszą składam/ składamy na ………………………..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stronach.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ZAŁĄCZNIKAMI do oferty są: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050A11" w:rsidRDefault="00050A11" w:rsidP="001B1ADA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050A11" w:rsidP="00E55FF9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2)   …………………………………….</w:t>
            </w:r>
          </w:p>
          <w:p w:rsidR="00E55FF9" w:rsidRDefault="00E55FF9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3)   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050A11" w:rsidRPr="00B45BB5" w:rsidRDefault="00050A11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DE5E2B" w:rsidRDefault="00DE5E2B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, dnia ..............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</w:t>
            </w:r>
            <w:r w:rsidR="005846B1">
              <w:rPr>
                <w:rFonts w:ascii="Arial" w:hAnsi="Arial" w:cs="Arial"/>
                <w:sz w:val="20"/>
                <w:szCs w:val="20"/>
                <w:lang w:eastAsia="pl-PL"/>
              </w:rPr>
              <w:t>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B45BB5" w:rsidTr="005744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356" w:type="dxa"/>
            <w:gridSpan w:val="3"/>
          </w:tcPr>
          <w:p w:rsidR="00DE5E2B" w:rsidRDefault="00DE5E2B" w:rsidP="00DE5E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5846B1" w:rsidRPr="00B45BB5" w:rsidRDefault="005846B1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0F3083" w:rsidRDefault="00851D55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  <w:r>
        <w:lastRenderedPageBreak/>
        <w:br w:type="page"/>
      </w:r>
      <w:r w:rsidR="000F3083" w:rsidRPr="000F3083">
        <w:rPr>
          <w:b/>
          <w:bCs/>
          <w:color w:val="000000"/>
          <w:sz w:val="20"/>
          <w:szCs w:val="20"/>
          <w:u w:val="single"/>
          <w:lang w:eastAsia="ar-SA"/>
        </w:rPr>
        <w:lastRenderedPageBreak/>
        <w:t>Załącznik nr 1 do Oferty</w:t>
      </w: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lang w:eastAsia="ar-SA"/>
        </w:rPr>
      </w:pPr>
    </w:p>
    <w:p w:rsidR="000F3083" w:rsidRPr="000F3083" w:rsidRDefault="000F3083" w:rsidP="000F3083">
      <w:pPr>
        <w:autoSpaceDE w:val="0"/>
        <w:autoSpaceDN w:val="0"/>
        <w:adjustRightInd w:val="0"/>
        <w:jc w:val="center"/>
        <w:rPr>
          <w:color w:val="000000"/>
          <w:sz w:val="22"/>
          <w:lang w:eastAsia="pl-PL"/>
        </w:rPr>
      </w:pPr>
      <w:r w:rsidRPr="000F3083">
        <w:rPr>
          <w:b/>
          <w:bCs/>
          <w:color w:val="000000"/>
          <w:sz w:val="22"/>
          <w:lang w:eastAsia="pl-PL"/>
        </w:rPr>
        <w:t>SZCZEGÓŁOWY OPIS OFEROWANEGO PRZEDMIOTU ZAMÓWIENIA</w:t>
      </w:r>
    </w:p>
    <w:p w:rsidR="000F3083" w:rsidRPr="000F3083" w:rsidRDefault="000F3083" w:rsidP="000F3083">
      <w:pPr>
        <w:autoSpaceDE w:val="0"/>
        <w:autoSpaceDN w:val="0"/>
        <w:adjustRightInd w:val="0"/>
        <w:jc w:val="both"/>
        <w:rPr>
          <w:bCs/>
          <w:color w:val="000000"/>
          <w:sz w:val="22"/>
          <w:lang w:eastAsia="pl-PL"/>
        </w:rPr>
      </w:pPr>
      <w:r w:rsidRPr="000F3083">
        <w:rPr>
          <w:bCs/>
          <w:color w:val="000000"/>
          <w:sz w:val="22"/>
          <w:lang w:eastAsia="pl-PL"/>
        </w:rPr>
        <w:t>Tabelę wypełnia Wykonawca w odniesieniu do wymagań określonych przez Zamawiającego w kolumnie II. Minimalne wymagania techniczno-użytkowe podstawowe. Kolumnę III. w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nieprawdę, oferta zostanie odrzucona, gdyż jej treść nie będzie odpowiadała treści SIWZ (art. 89 ust. 1 pkt 2 ustawy PZP).</w:t>
      </w:r>
    </w:p>
    <w:p w:rsidR="000F3083" w:rsidRPr="000F3083" w:rsidRDefault="000F3083" w:rsidP="000F3083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WYMAGANIA DLA POJAZDU WIELOFUNKCYJNEGO</w:t>
      </w:r>
    </w:p>
    <w:p w:rsidR="00C433A0" w:rsidRP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D726C7" w:rsidRPr="00D726C7" w:rsidTr="00EC6A00">
        <w:tc>
          <w:tcPr>
            <w:tcW w:w="675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Cs w:val="24"/>
                <w:lang w:eastAsia="ar-SA"/>
              </w:rPr>
            </w:pPr>
            <w:proofErr w:type="spellStart"/>
            <w:r w:rsidRPr="00D726C7">
              <w:rPr>
                <w:rFonts w:ascii="Calibri Light" w:hAnsi="Calibri Light" w:cs="Calibri Light"/>
                <w:bCs/>
                <w:szCs w:val="24"/>
                <w:lang w:eastAsia="ar-SA"/>
              </w:rPr>
              <w:t>L.p</w:t>
            </w:r>
            <w:proofErr w:type="spellEnd"/>
          </w:p>
        </w:tc>
        <w:tc>
          <w:tcPr>
            <w:tcW w:w="5387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Garamond" w:hAnsi="Garamond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</w:tcPr>
          <w:p w:rsidR="00D726C7" w:rsidRPr="00D726C7" w:rsidRDefault="00D726C7" w:rsidP="00D726C7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D726C7" w:rsidRPr="00D726C7" w:rsidRDefault="00D726C7" w:rsidP="00D726C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D726C7" w:rsidRPr="00D726C7" w:rsidTr="00EC6A00">
        <w:tc>
          <w:tcPr>
            <w:tcW w:w="675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5387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Podwozie używane nie starsze niż 2009 rok</w:t>
            </w:r>
          </w:p>
        </w:tc>
        <w:tc>
          <w:tcPr>
            <w:tcW w:w="1559" w:type="dxa"/>
          </w:tcPr>
          <w:p w:rsidR="00D726C7" w:rsidRPr="00C433A0" w:rsidRDefault="00C433A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C433A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marka …………...</w:t>
            </w:r>
            <w:r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..........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Przebieg maksymalny 350 000 km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Dopuszczalna Masa Całkowita pojazdu max. 18 Ton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Moc silnika min. 290 KM</w:t>
            </w:r>
          </w:p>
        </w:tc>
        <w:tc>
          <w:tcPr>
            <w:tcW w:w="1559" w:type="dxa"/>
          </w:tcPr>
          <w:p w:rsidR="00D726C7" w:rsidRPr="00D726C7" w:rsidRDefault="00EC6A0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EC6A0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moc - ………KM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Pojemność silnika maksymalnie 7000 ccm</w:t>
            </w:r>
            <w:r w:rsidRPr="00D726C7">
              <w:rPr>
                <w:sz w:val="22"/>
                <w:szCs w:val="21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Kabina min. 2 osobowa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Wydech skierowany do dołu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Rozstaw osi 4100 - 4300 mm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przód resory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tył pneumatyczne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Rozmiar kół 80/R 22,5"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Koła tylne bliźniacze.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Koło zapasowe min. 1 </w:t>
            </w:r>
            <w:proofErr w:type="spellStart"/>
            <w:r w:rsidRPr="00D726C7">
              <w:rPr>
                <w:sz w:val="22"/>
                <w:szCs w:val="21"/>
              </w:rPr>
              <w:t>szt</w:t>
            </w:r>
            <w:proofErr w:type="spellEnd"/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Płomieniowe urządzenie rozruchowe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Miska olejowa dostosowana do kąta przechyłu do 30%.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Dodatkowy filtr paliwa z oddzielaczem wody.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Podgrzewany filtr paliwa.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Przyłącze do zewnętrznego sterowania obrotami silnika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Sprężarka powietrza.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Napęd na koła tylne 4x2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Blokada mechanizmu różnicowego tylnej osi.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Zasysanie powietrza u góry z suchym filtrem powietrza z tyłu kabiny.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Zbiornik paliwa min. 150 litrów.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</w:rPr>
              <w:t>Układ kierowniczy lewostronny wspomagany hydraulicznie.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Fabryczna aktywacja tachografu – wstępna kalibracja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zapobiegający blokowaniu kół podczas hamowana ABS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System anty poślizgowy ASR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stabilizacji toru jazdy ESP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kabiny na sprężynach walcowych.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Centralny zamek sterowany zdalnie.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Szyba przednia ze szkła zespolonego przyciemniana i ogrzewana.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Lusterko krawężnikowe prawe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Lusterko  przednie po stronie pasażera „dojazdowe” (zgodne z EU).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Komfortowe siedzenie kierowcy z zawieszeniem pneumatycznym.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Klimatyzacja </w:t>
            </w:r>
            <w:proofErr w:type="spellStart"/>
            <w:r w:rsidRPr="00D726C7">
              <w:rPr>
                <w:sz w:val="22"/>
                <w:szCs w:val="21"/>
              </w:rPr>
              <w:t>bezfreonowa</w:t>
            </w:r>
            <w:proofErr w:type="spellEnd"/>
            <w:r w:rsidRPr="00D726C7">
              <w:rPr>
                <w:sz w:val="22"/>
                <w:szCs w:val="21"/>
              </w:rPr>
              <w:t>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Elektryczne podnośniki szyb drzwi kierowcy i pasażera.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Schowek nad szybą przednią.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Komputer pokładowy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Światła do jazdy dziennej.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Boczne światła obrysowe.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Radio CD z min. 2 głośnikami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Mechaniczny wyłącznik główny akumulatorów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Akumulatory nie wymagające konserwacji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Instrukcja obsługi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Fartuchy przeciw błotne przednie i tylne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Belka ostrzegawcza koloru pomarańczowego na dachu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Przewód do pompowania 20m z manometrem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Podnośnik hydrauliczny dostosowany do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  <w:szCs w:val="21"/>
              </w:rPr>
              <w:t>Cyfrowy tachograf tego samego producenta co podwozie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zabudowy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Zbiornik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cylindryczny zbiornik ze stali węglowej  o podwyższonej odporności na korozję z wypukłymi dennicami oraz pierścieniami wzmacniającymi zbiornika 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grubość blachy min. 6 mm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objętość min. 8400 litrów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posadowiony na ramie pomocniczej w siodle stabilizacyjnym i na łożyskach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rama pomocnicza malowana w kolorze ramy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Podziały zbiornika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brudną i osad o poj. min. .4500 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czystą  o poj. min.  3200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komora wody technicznej kompresora min. 700 l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Napełnianie komory wody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rurociąg min. DN 50 z zasuwą odcinającą wraz z filtrem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sprzęgło do węża strażackiego typu </w:t>
            </w:r>
            <w:proofErr w:type="spellStart"/>
            <w:r w:rsidRPr="00D726C7">
              <w:rPr>
                <w:sz w:val="22"/>
              </w:rPr>
              <w:t>Storz</w:t>
            </w:r>
            <w:proofErr w:type="spellEnd"/>
            <w:r w:rsidRPr="00D726C7">
              <w:rPr>
                <w:sz w:val="22"/>
              </w:rPr>
              <w:t xml:space="preserve"> C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system zabezpieczający przed skażeniem wody 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pomiar ilości wody w zbiorniku za pomocą wskazówkowego miernika połączonego z pływakiem,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Opróżnianie komory szlamu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tłokiem wygarniającym połączonym z tylną dennicą za pomocą cięgien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ruchoma klapa kontrolna w tłoku wygarniającym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Dennica zamykająca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do góry, z tyłu na całym przekroju zbiornika, wzmocniona na zewnątrz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uszczelnienie pomiędzy płaszczem a dennicą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olejoodporna uszczelka gumowa ułożona w szczelinie ustalającej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ryglowanie dennicy hydraulicznymi zaciskami przegubowymi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stanowisko z zaworami dla sterowania dennicy w miejscu umożliwiającym ciągłą obserwację czynności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Koryto zrzutowe szlamu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blachy nierdzewnej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zamontowane pod dennicą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Kontrola napełnienia komory szlamu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rurowy wskaźnik napełnienia zbiornika osadu z poliwęglanu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chroniony na całej wysokości osłoną z blachy kwasoodpornej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możliwość czyszczenia bez demontażu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Króćce ssania i opróżniania umieszczone w dennicy tylnej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DN110 ssąco-spustowy z zaworem sterowanym ręcznie  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DN 110 ssący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złącze typu strażackiego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zaślepki transportowe, odpowietrzniki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Zrzut wody z nad szlamu</w:t>
            </w:r>
          </w:p>
          <w:p w:rsidR="00D726C7" w:rsidRPr="00D726C7" w:rsidRDefault="00D726C7" w:rsidP="002678F3">
            <w:pPr>
              <w:numPr>
                <w:ilvl w:val="0"/>
                <w:numId w:val="3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możliwość odsączenia wody z nad szlamu z komory za tłokiem wygarniającym poprzez oddzielny system pływakowy pozwalający na zrzut tylko osadów płynnych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ssąca z płaszczem wodnym ( bez łopatek)  zamontowana na ramie pomocniczej o poniższych parametrach: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chłodzona oraz uszczelniana za pomocą płaszcza (pierścienia)wodnego 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 zabezpieczenie przed przegrzaniem kompresora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wydajność ssania min. 1200 m³/h – do pracy ciągłej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minimalny głębokość ssania 6 m od poziomu jezdni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pompa nie wymagająca smarowania olejem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ssącej</w:t>
            </w:r>
          </w:p>
          <w:p w:rsidR="00D726C7" w:rsidRPr="00D726C7" w:rsidRDefault="00D726C7" w:rsidP="002678F3">
            <w:pPr>
              <w:numPr>
                <w:ilvl w:val="0"/>
                <w:numId w:val="3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System zabezpieczający pompę ssącą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separator odzyskujący skroploną parę wodną wydostającą się z kompresora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 xml:space="preserve">system rurociągów ssących z zaworem zwrotnym i z atestowanym zaworem bezpieczeństwa ustawionym na 0,5 </w:t>
            </w:r>
            <w:proofErr w:type="spellStart"/>
            <w:r w:rsidRPr="00D726C7">
              <w:rPr>
                <w:sz w:val="22"/>
              </w:rPr>
              <w:t>bara</w:t>
            </w:r>
            <w:proofErr w:type="spellEnd"/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czterodrożny zawór regulacji przebiegu strumienia powietrznego zasysanego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pneumatyczne sterowanie zaworem czterodrożnym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 xml:space="preserve">możliwość ustawienia zaworu w 3 pozycjach: </w:t>
            </w:r>
            <w:r w:rsidRPr="00D726C7">
              <w:rPr>
                <w:sz w:val="22"/>
              </w:rPr>
              <w:lastRenderedPageBreak/>
              <w:t>(ssanie/atmosfera/tłoczenie)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wysokociśnieniowa: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nurnikowa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wydajność min 120 l/min w zakresie od 170 do 180 Bar 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zabudowana wysoko na ramie pomocniczej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Rurociągi pompy ciśnieniowej</w:t>
            </w:r>
          </w:p>
          <w:p w:rsidR="00D726C7" w:rsidRPr="00D726C7" w:rsidRDefault="00D726C7" w:rsidP="00D726C7">
            <w:pPr>
              <w:ind w:left="176" w:hanging="142"/>
              <w:rPr>
                <w:sz w:val="22"/>
              </w:rPr>
            </w:pPr>
            <w:r w:rsidRPr="00D726C7">
              <w:rPr>
                <w:sz w:val="22"/>
              </w:rPr>
              <w:t>a) filtr przepływu w aluminiowej obudowie z wkładem siatkowym min. DN250 ze stali      nierdzewnej o przepływie min. 150 l/min., dokładności czyszczenia min. 300 mikronów, zabudowany bezpośrednio na pompie.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pneumatyczne opróżnianie układu wodnego z resztek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System zabezpieczający pompę wodną: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pneumatycznie regulowany zawór membranowy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bezstopniowa regulacja wydatku i ciśnienia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akustyczny sygnał niskiego stanu wody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zabezpieczenie pompy w przypadku braku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Wysięgnik hydrauliczny z kołowrotem na wąż ssawny sterowany radiowo i ręcznie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zainstalowany horyzontalnie na zbiorniku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i kołowrót zespolony i stanowiący jeden zespół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hydrauliczny napęd wszystkich funkcji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podnoszony o kąt min 48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obracany o kąt min 230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zasięg na bok lewy i prawy  min. 4700 mm – mierzony od osi obrotu bębna na wąż ssawny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pokrywa rewizyjna do czyszczenia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nawinięty wąż ssawny DN110 o długości min. 20m zakończony złączem strażackim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rPr>
          <w:trHeight w:val="2610"/>
        </w:trPr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Główny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zainstalowany na tylnej dennicy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sterowany hydraulicznie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pojemność: min. 80 m. węża  DN19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uchylny o kąt min 180 stopni na stronę lewą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zasięg pracy w poziomie min. 1200 mm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wysuwu węża ciśnieniowego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bezstopniowe hydrauliczne rozwijanie i nawijanie węża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automatyczne układanie węża 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Pomocniczy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prawej strony zabudowy pod zbiornikiem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szpula kołowrotu wykonana ze stali nierdzewnej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pojemność: min. 60m węża DN13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pistolet wysokociśnieniowy z uchwytem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napęd hydrauliczny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ręczne układanie węża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Stanowisko obsługi I znajdujące się w kabinie kierowcy </w:t>
            </w:r>
            <w:r w:rsidRPr="00D726C7">
              <w:rPr>
                <w:sz w:val="22"/>
              </w:rPr>
              <w:lastRenderedPageBreak/>
              <w:t>wyposażone w: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główny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jazda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luz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praca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błyskowych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roboczych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systemu ogrzewania wody czystej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kontrolki pracy układu ogrzewania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II:  zamontowane na stelażu głównego kołowrotu węża ciśnieniowego  w zamykanej wodoszczelnej szafce ze stali nierdzewnej posiadające: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wskaźniki: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obrotów silnika podwozia: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stanu napełnienia zbiornika osadu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kontrolki poziomu wody czystej w zbiorniku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rozwinięcia węża ciśnieniowego z możliwością kasowania wskazań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przełączniki: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praca kompresora: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ciśnienie: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zawór klapowy: otwórz / zamknij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regulacja obrotów silnika (+/-)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sterowanie wysięgnikiem 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stanowisko z ręcznie sterowanymi zaworami hydraulicznymi: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rozwijanie / zwijanie węża ciśnieniowego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otwieranie / zamykanie w poziomie bębna z wężem wysokociśnieniowym 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potencjometr sterujący prędkością zwijania i rozwijania węża ciśnieniowego.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III: z boku tylnej części zbiornika odpowiedzialne za: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ryglowanie tylnej dennicy: otwórz/zamknij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dennicy: podnieś/opuść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IV: umieszczone z tyłu pojazdu z jego lewej strony wykonane ze stali nierdzewnej wyposażone w: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kompresora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włączony / załączony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ssanie / tłoczenie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zaworu klapowego: otwarty / zamknięty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pompy wysokociśnieniowej: włączona / wyłączona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ciśnienia w układzie: włącz / wyłącz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V umieszczone z boku zabudowy w jej przedniej części wyposażone w: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włącznik przedmuchu pneumatycznego układu wysokociśnieniowego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kontrolka pracy układu chłodzenia oleju hydraulicznego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wysięgnikiem hydraulicznym (bezprzewodowe)</w:t>
            </w:r>
          </w:p>
          <w:p w:rsidR="00D726C7" w:rsidRPr="00D726C7" w:rsidRDefault="00D726C7" w:rsidP="002678F3">
            <w:pPr>
              <w:numPr>
                <w:ilvl w:val="1"/>
                <w:numId w:val="4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funkcje pilota sterowania radiowego: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/ opuszczanie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wysuwanie / wsuwanie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obrót : lewo / prawo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zwijanie/rozwijanie węża ssawnego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praca kompresorem: ssanie / tłoczenie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zawór klapowy: otwarty / zamknięty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ciśnienie wody: włącz/wyłącz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obroty silnika +/-wyłącznik awaryjny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Ogrzewanie zimowe gwarantujące pracę w temperaturze do -15 stopni C.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urządzenie grzewcze zasilane ze zbiornika paliwa podwozia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podgrzewacz o mocy ok 25000 kcal/h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obiegowa o wydajności min. 6000 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obieg wody w zamkniętym układzie ciśnieniowym poprzez: pompę wysokociśnieniową, węże ciśnieniowe, powrót do zbiornika wody czystej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Stelaże na węże ssawne: 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 lewej i prawej stronie pojazdu 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dopasowana do możliwości zabudowy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Skrzynki na wyposażenie: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zamykana na klucz z drzwiczkami – skrzynka z lewej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pokrywa zabezpieczająca – skrzynka z prawej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całkowita uzależniona od wolnego miejsca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Węże na wyposażeniu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ciśnieniowy główny min.80 m, DN 19 w oplocie tekstylnym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 xml:space="preserve">wąż ciśnieniowy pomocniczy min. 60 m, DN 13 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ssący min. 2 sztuki po min. 3 metry (dopasowane do długości skrzynek na węże)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do pracy nocnej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stałe szt. 1 po lewej stronie u góry zabudowy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obudowie kołowrotu ciśnieniowego głównego – 1 szt.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końcu wysięgnika węża ssawnego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przenośna z kablem min. 15 m i automatycznym zwijadłem lub lampa bezprzewodowa z ładowarką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ostrzegawcze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belka oświetleniowa ostrzegawcza na kabinie kierowcy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lampa ostrzegawcza z tyłu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Uchwyty transportowe dla: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węża ciśnieniowego DN19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węża ciśnieniowego DN13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pistoletu wysokociśnieniowego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Lakierowanie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zabudowa lakierowana w jednym kolorze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piaskowanie lub śrutowanie wszystkich elementów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podkład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wypełniacze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zewnętrzna (warstwa zewnętrzna nie mniej niż 100 µ)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wewnątrz zbiornika farba do zbiorników balastowych jednostek pływających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Okleiny (oznakowanie) ostrzegawcze: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folia odblaskowa wg normy DIN 30710 z przodu i z tyłu pojazdu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opisane wszystkie zawory hydrauliczne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Wyposażenie pojazdu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 19– 3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DN13 – 2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dysze do pistoletu ciśnieniowego – 2 sztuki 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„Banan”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na właz kanału -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dolna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gracka wygarniająca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umywalka z ciepłą wodą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inżektor wykonany ze stali nierdzewnej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wciągarka elektryczna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pojemnik na śmieci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lampa przenośna lub lampa bezprzewodowa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Wymagane dokumenty wraz z ofertą      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2 D zawierający wymiary oraz masy pojazdu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3D – strona lewa, strona prawa, tył, od góry, z zaznaczeniem głównych podzespołów ( pompa wody, kompresor, układ ogrzewania)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atest na wąż ciśnieniowy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 katalogowa kompresora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katalogowa pompy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Dokumenty wymagane wraz z pojazdem: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książkę gwarancyjną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instrukcje obsługi podwozia oraz zabudowy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katalog części zamiennych w formie rysunkowej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dokumenty wymagane do rejestracji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</w:tbl>
    <w:p w:rsidR="00B059F8" w:rsidRDefault="00B059F8" w:rsidP="00B059F8">
      <w:pPr>
        <w:suppressAutoHyphens/>
        <w:rPr>
          <w:rFonts w:ascii="Calibri Light" w:hAnsi="Calibri Light" w:cs="Calibri Light"/>
          <w:bCs/>
          <w:sz w:val="22"/>
          <w:u w:val="single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bCs/>
          <w:sz w:val="22"/>
          <w:u w:val="single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bCs/>
          <w:sz w:val="22"/>
          <w:u w:val="single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bCs/>
          <w:sz w:val="22"/>
          <w:u w:val="single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bCs/>
          <w:sz w:val="22"/>
          <w:u w:val="single"/>
          <w:lang w:eastAsia="ar-SA"/>
        </w:rPr>
      </w:pPr>
    </w:p>
    <w:p w:rsidR="00B059F8" w:rsidRPr="000F3083" w:rsidRDefault="00B059F8" w:rsidP="00B059F8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B059F8" w:rsidRPr="000F3083" w:rsidRDefault="00B059F8" w:rsidP="00B059F8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…………………………………………………..</w:t>
      </w:r>
    </w:p>
    <w:p w:rsidR="00B059F8" w:rsidRPr="00153D4C" w:rsidRDefault="00B059F8" w:rsidP="00B059F8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Podpis i imienna pieczątka wykonawcy</w:t>
      </w:r>
    </w:p>
    <w:p w:rsidR="00670A21" w:rsidRDefault="00670A21">
      <w:pPr>
        <w:rPr>
          <w:rFonts w:ascii="Calibri Light" w:hAnsi="Calibri Light" w:cs="Calibri Light"/>
          <w:sz w:val="22"/>
          <w:lang w:eastAsia="ar-SA"/>
        </w:rPr>
      </w:pPr>
    </w:p>
    <w:p w:rsidR="003E4C66" w:rsidRDefault="003E4C66" w:rsidP="00670A21">
      <w:pPr>
        <w:suppressAutoHyphens/>
        <w:jc w:val="center"/>
        <w:rPr>
          <w:b/>
          <w:sz w:val="20"/>
          <w:szCs w:val="20"/>
          <w:lang w:eastAsia="ar-SA"/>
        </w:rPr>
      </w:pPr>
    </w:p>
    <w:p w:rsidR="00670A21" w:rsidRDefault="00670A21" w:rsidP="00670A21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WYMAGANIA DLA AGREGATU STACJONARNEGO</w:t>
      </w:r>
    </w:p>
    <w:p w:rsidR="00670A21" w:rsidRPr="000F3083" w:rsidRDefault="00670A21" w:rsidP="00670A21">
      <w:pPr>
        <w:suppressAutoHyphens/>
        <w:jc w:val="center"/>
        <w:rPr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670A21" w:rsidRPr="00D726C7" w:rsidTr="003E4C66">
        <w:tc>
          <w:tcPr>
            <w:tcW w:w="675" w:type="dxa"/>
            <w:vMerge w:val="restart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Cs w:val="24"/>
                <w:lang w:eastAsia="ar-SA"/>
              </w:rPr>
            </w:pPr>
            <w:proofErr w:type="spellStart"/>
            <w:r w:rsidRPr="00D726C7">
              <w:rPr>
                <w:rFonts w:ascii="Calibri Light" w:hAnsi="Calibri Light" w:cs="Calibri Light"/>
                <w:bCs/>
                <w:szCs w:val="24"/>
                <w:lang w:eastAsia="ar-SA"/>
              </w:rPr>
              <w:t>L.p</w:t>
            </w:r>
            <w:proofErr w:type="spellEnd"/>
          </w:p>
        </w:tc>
        <w:tc>
          <w:tcPr>
            <w:tcW w:w="5387" w:type="dxa"/>
            <w:vMerge w:val="restart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  <w:p w:rsidR="00670A21" w:rsidRPr="00D726C7" w:rsidRDefault="00670A21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Garamond" w:hAnsi="Garamond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</w:tcPr>
          <w:p w:rsidR="00670A21" w:rsidRPr="00D726C7" w:rsidRDefault="00670A21" w:rsidP="003E4C66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670A21" w:rsidRPr="00D726C7" w:rsidRDefault="00670A21" w:rsidP="003E4C66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670A21" w:rsidRPr="00D726C7" w:rsidRDefault="00670A21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670A21" w:rsidRPr="00D726C7" w:rsidTr="003E4C66">
        <w:tc>
          <w:tcPr>
            <w:tcW w:w="675" w:type="dxa"/>
            <w:vMerge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5387" w:type="dxa"/>
            <w:vMerge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670A21">
              <w:rPr>
                <w:szCs w:val="24"/>
                <w:lang w:eastAsia="pl-PL"/>
              </w:rPr>
              <w:t>agregat w wersji stacjonarnej, obudowanej i wyciszonej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moc mak</w:t>
            </w:r>
            <w:r>
              <w:rPr>
                <w:szCs w:val="24"/>
                <w:lang w:eastAsia="pl-PL"/>
              </w:rPr>
              <w:t>symalna  - </w:t>
            </w:r>
            <w:r w:rsidRPr="00670A21">
              <w:rPr>
                <w:szCs w:val="24"/>
                <w:lang w:eastAsia="pl-PL"/>
              </w:rPr>
              <w:t>min. 70 kW,</w:t>
            </w:r>
          </w:p>
        </w:tc>
        <w:tc>
          <w:tcPr>
            <w:tcW w:w="1559" w:type="dxa"/>
          </w:tcPr>
          <w:p w:rsidR="00670A21" w:rsidRPr="00C433A0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moc znam</w:t>
            </w:r>
            <w:r>
              <w:rPr>
                <w:szCs w:val="24"/>
                <w:lang w:eastAsia="pl-PL"/>
              </w:rPr>
              <w:t>ionowa - </w:t>
            </w:r>
            <w:r w:rsidRPr="00670A21">
              <w:rPr>
                <w:szCs w:val="24"/>
                <w:lang w:eastAsia="pl-PL"/>
              </w:rPr>
              <w:t xml:space="preserve"> min. 60 kW,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prąd zna</w:t>
            </w:r>
            <w:r>
              <w:rPr>
                <w:szCs w:val="24"/>
                <w:lang w:eastAsia="pl-PL"/>
              </w:rPr>
              <w:t>mionowy  -  </w:t>
            </w:r>
            <w:r w:rsidRPr="00670A21">
              <w:rPr>
                <w:szCs w:val="24"/>
                <w:lang w:eastAsia="pl-PL"/>
              </w:rPr>
              <w:t>min. 115 A,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5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napięcie  -</w:t>
            </w:r>
            <w:r w:rsidRPr="00670A21">
              <w:rPr>
                <w:szCs w:val="24"/>
                <w:lang w:eastAsia="pl-PL"/>
              </w:rPr>
              <w:t xml:space="preserve"> 400V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rodzaj paliwa  -  </w:t>
            </w:r>
            <w:r w:rsidRPr="00670A21">
              <w:rPr>
                <w:szCs w:val="24"/>
                <w:lang w:eastAsia="pl-PL"/>
              </w:rPr>
              <w:t>olej napędowy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zużycie paliwa dla obciążenia 50</w:t>
            </w:r>
            <w:r>
              <w:rPr>
                <w:szCs w:val="24"/>
                <w:lang w:eastAsia="pl-PL"/>
              </w:rPr>
              <w:t>%  - </w:t>
            </w:r>
            <w:r w:rsidRPr="00670A21">
              <w:rPr>
                <w:szCs w:val="24"/>
                <w:lang w:eastAsia="pl-PL"/>
              </w:rPr>
              <w:t>maks. 9,5 l/h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 xml:space="preserve">zużycie paliwa dla obciążenia </w:t>
            </w:r>
            <w:r>
              <w:rPr>
                <w:szCs w:val="24"/>
                <w:lang w:eastAsia="pl-PL"/>
              </w:rPr>
              <w:t>75%   - </w:t>
            </w:r>
            <w:r w:rsidRPr="00670A21">
              <w:rPr>
                <w:szCs w:val="24"/>
                <w:lang w:eastAsia="pl-PL"/>
              </w:rPr>
              <w:t>maks. 14,5 l/h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670A21" w:rsidRPr="00D726C7" w:rsidRDefault="00670A21" w:rsidP="003E4C66">
            <w:pPr>
              <w:rPr>
                <w:sz w:val="22"/>
                <w:szCs w:val="21"/>
              </w:rPr>
            </w:pPr>
            <w:r w:rsidRPr="00670A21">
              <w:rPr>
                <w:szCs w:val="24"/>
                <w:lang w:eastAsia="pl-PL"/>
              </w:rPr>
              <w:t>zużycie paliwa dla obciążenia</w:t>
            </w:r>
            <w:r>
              <w:rPr>
                <w:szCs w:val="24"/>
                <w:lang w:eastAsia="pl-PL"/>
              </w:rPr>
              <w:t xml:space="preserve"> 100%  - </w:t>
            </w:r>
            <w:r w:rsidRPr="00670A21">
              <w:rPr>
                <w:szCs w:val="24"/>
                <w:lang w:eastAsia="pl-PL"/>
              </w:rPr>
              <w:t>maks. 19,0 l/h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zużycie paliwa dla obciąż</w:t>
            </w:r>
            <w:r>
              <w:rPr>
                <w:szCs w:val="24"/>
                <w:lang w:eastAsia="pl-PL"/>
              </w:rPr>
              <w:t>enia 110%  - </w:t>
            </w:r>
            <w:r w:rsidRPr="00670A21">
              <w:rPr>
                <w:szCs w:val="24"/>
                <w:lang w:eastAsia="pl-PL"/>
              </w:rPr>
              <w:t>maks. 20,5 l/h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670A21" w:rsidRPr="00670A21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pojemność zbiornika paliwa  - </w:t>
            </w:r>
            <w:r w:rsidRPr="00670A21">
              <w:rPr>
                <w:szCs w:val="24"/>
                <w:lang w:eastAsia="pl-PL"/>
              </w:rPr>
              <w:t>min. 150 litów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3E4C66" w:rsidRDefault="00670A21" w:rsidP="00670A21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czas pracy bez tankowan</w:t>
            </w:r>
            <w:r w:rsidR="003E4C66">
              <w:rPr>
                <w:szCs w:val="24"/>
                <w:lang w:eastAsia="pl-PL"/>
              </w:rPr>
              <w:t>ia dla obciążenia 100% </w:t>
            </w:r>
          </w:p>
          <w:p w:rsidR="00670A21" w:rsidRPr="003E4C66" w:rsidRDefault="00670A21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-</w:t>
            </w:r>
            <w:r w:rsidRPr="00670A21">
              <w:rPr>
                <w:szCs w:val="24"/>
                <w:lang w:eastAsia="pl-PL"/>
              </w:rPr>
              <w:t xml:space="preserve"> min. 8,0 h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670A21" w:rsidRP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wyposażony w automatyczny przełącznik po zaniku napięcia  min. 150A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670A21" w:rsidRPr="003E4C66" w:rsidRDefault="003E4C66" w:rsidP="003E4C66">
            <w:pPr>
              <w:spacing w:line="276" w:lineRule="auto"/>
              <w:ind w:left="142" w:hanging="142"/>
              <w:jc w:val="both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wykonawca winien dostarczyć, rozładować i zainstalować w/w agregat na fundamencie betonowym,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670A21" w:rsidRPr="003E4C66" w:rsidRDefault="003E4C66" w:rsidP="003E4C66">
            <w:pPr>
              <w:spacing w:line="276" w:lineRule="auto"/>
              <w:ind w:left="142" w:hanging="142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zakres prac obejmuje wszelkie roboty ziemne związane z montażem i uruchomieniem agregatu,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70A21" w:rsidRPr="00D726C7" w:rsidTr="003E4C66">
        <w:tc>
          <w:tcPr>
            <w:tcW w:w="675" w:type="dxa"/>
          </w:tcPr>
          <w:p w:rsidR="00670A21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670A21" w:rsidRP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wykonawca dokona uruchomienia urządzenia oraz przeszkolenia pracowników obsługi,</w:t>
            </w:r>
          </w:p>
        </w:tc>
        <w:tc>
          <w:tcPr>
            <w:tcW w:w="1559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70A21" w:rsidRPr="00D726C7" w:rsidRDefault="00670A21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</w:tbl>
    <w:p w:rsidR="003E4C66" w:rsidRDefault="003E4C66" w:rsidP="00D726C7">
      <w:pPr>
        <w:suppressAutoHyphens/>
        <w:spacing w:line="100" w:lineRule="atLeast"/>
        <w:rPr>
          <w:rFonts w:ascii="Calibri Light" w:hAnsi="Calibri Light" w:cs="Calibri Light"/>
          <w:sz w:val="22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sz w:val="22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sz w:val="22"/>
          <w:lang w:eastAsia="ar-SA"/>
        </w:rPr>
      </w:pPr>
    </w:p>
    <w:p w:rsidR="00B059F8" w:rsidRDefault="00B059F8" w:rsidP="00B059F8">
      <w:pPr>
        <w:suppressAutoHyphens/>
        <w:rPr>
          <w:rFonts w:ascii="Calibri Light" w:hAnsi="Calibri Light" w:cs="Calibri Light"/>
          <w:sz w:val="22"/>
          <w:lang w:eastAsia="ar-SA"/>
        </w:rPr>
      </w:pPr>
    </w:p>
    <w:p w:rsidR="00B059F8" w:rsidRDefault="00B059F8" w:rsidP="00B059F8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B059F8" w:rsidRPr="000F3083" w:rsidRDefault="00B059F8" w:rsidP="00B059F8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B059F8" w:rsidRPr="000F3083" w:rsidRDefault="00B059F8" w:rsidP="00B059F8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…………………………………………………..</w:t>
      </w:r>
    </w:p>
    <w:p w:rsidR="00B059F8" w:rsidRPr="00153D4C" w:rsidRDefault="00B059F8" w:rsidP="00B059F8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Podpis i imienna pieczątka wykonawcy</w:t>
      </w:r>
    </w:p>
    <w:p w:rsidR="003E4C66" w:rsidRDefault="003E4C66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B059F8" w:rsidRDefault="00B059F8">
      <w:pPr>
        <w:rPr>
          <w:rFonts w:ascii="Calibri Light" w:hAnsi="Calibri Light" w:cs="Calibri Light"/>
          <w:sz w:val="22"/>
          <w:lang w:eastAsia="ar-SA"/>
        </w:rPr>
      </w:pPr>
    </w:p>
    <w:p w:rsidR="00620650" w:rsidRDefault="00620650" w:rsidP="003E4C66">
      <w:pPr>
        <w:suppressAutoHyphens/>
        <w:jc w:val="center"/>
        <w:rPr>
          <w:b/>
          <w:sz w:val="20"/>
          <w:szCs w:val="20"/>
          <w:lang w:eastAsia="ar-SA"/>
        </w:rPr>
      </w:pPr>
    </w:p>
    <w:p w:rsidR="003E4C66" w:rsidRDefault="003E4C66" w:rsidP="003E4C66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WYMAGANIA DLA AGREGATU PRZEWOŹNEGO</w:t>
      </w:r>
    </w:p>
    <w:p w:rsidR="003E4C66" w:rsidRPr="000F3083" w:rsidRDefault="003E4C66" w:rsidP="003E4C66">
      <w:pPr>
        <w:suppressAutoHyphens/>
        <w:jc w:val="center"/>
        <w:rPr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3E4C66" w:rsidRPr="00D726C7" w:rsidTr="003E4C66">
        <w:tc>
          <w:tcPr>
            <w:tcW w:w="675" w:type="dxa"/>
            <w:vMerge w:val="restart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Cs w:val="24"/>
                <w:lang w:eastAsia="ar-SA"/>
              </w:rPr>
            </w:pPr>
            <w:proofErr w:type="spellStart"/>
            <w:r w:rsidRPr="00D726C7">
              <w:rPr>
                <w:rFonts w:ascii="Calibri Light" w:hAnsi="Calibri Light" w:cs="Calibri Light"/>
                <w:bCs/>
                <w:szCs w:val="24"/>
                <w:lang w:eastAsia="ar-SA"/>
              </w:rPr>
              <w:t>L.p</w:t>
            </w:r>
            <w:proofErr w:type="spellEnd"/>
          </w:p>
        </w:tc>
        <w:tc>
          <w:tcPr>
            <w:tcW w:w="5387" w:type="dxa"/>
            <w:vMerge w:val="restart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  <w:p w:rsidR="003E4C66" w:rsidRPr="00D726C7" w:rsidRDefault="003E4C66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Garamond" w:hAnsi="Garamond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</w:tcPr>
          <w:p w:rsidR="003E4C66" w:rsidRPr="00D726C7" w:rsidRDefault="003E4C66" w:rsidP="003E4C66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3E4C66" w:rsidRPr="00D726C7" w:rsidRDefault="003E4C66" w:rsidP="003E4C66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3E4C66" w:rsidRPr="00D726C7" w:rsidRDefault="003E4C66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3E4C66" w:rsidRPr="00D726C7" w:rsidTr="003E4C66">
        <w:tc>
          <w:tcPr>
            <w:tcW w:w="675" w:type="dxa"/>
            <w:vMerge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5387" w:type="dxa"/>
            <w:vMerge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3E4C66" w:rsidRPr="003E4C66" w:rsidRDefault="003E4C66" w:rsidP="00620650">
            <w:pPr>
              <w:spacing w:line="276" w:lineRule="auto"/>
              <w:ind w:left="34" w:hanging="34"/>
              <w:jc w:val="both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agregat w wersji obudowanej i wyciszonej, montowany na podwoziu homologowanym z dyszlem prostym,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moc mak</w:t>
            </w:r>
            <w:r>
              <w:rPr>
                <w:szCs w:val="24"/>
                <w:lang w:eastAsia="pl-PL"/>
              </w:rPr>
              <w:t>symalna  - </w:t>
            </w:r>
            <w:r w:rsidRPr="00670A21">
              <w:rPr>
                <w:szCs w:val="24"/>
                <w:lang w:eastAsia="pl-PL"/>
              </w:rPr>
              <w:t>min. 70 kW,</w:t>
            </w:r>
          </w:p>
        </w:tc>
        <w:tc>
          <w:tcPr>
            <w:tcW w:w="1559" w:type="dxa"/>
          </w:tcPr>
          <w:p w:rsidR="003E4C66" w:rsidRPr="00C433A0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moc znam</w:t>
            </w:r>
            <w:r>
              <w:rPr>
                <w:szCs w:val="24"/>
                <w:lang w:eastAsia="pl-PL"/>
              </w:rPr>
              <w:t>ionowa - </w:t>
            </w:r>
            <w:r w:rsidRPr="00670A21">
              <w:rPr>
                <w:szCs w:val="24"/>
                <w:lang w:eastAsia="pl-PL"/>
              </w:rPr>
              <w:t xml:space="preserve"> min. 60 kW,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prąd zna</w:t>
            </w:r>
            <w:r>
              <w:rPr>
                <w:szCs w:val="24"/>
                <w:lang w:eastAsia="pl-PL"/>
              </w:rPr>
              <w:t>mionowy  -  </w:t>
            </w:r>
            <w:r w:rsidRPr="00670A21">
              <w:rPr>
                <w:szCs w:val="24"/>
                <w:lang w:eastAsia="pl-PL"/>
              </w:rPr>
              <w:t>min. 115 A,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5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napięcie  -</w:t>
            </w:r>
            <w:r w:rsidRPr="00670A21">
              <w:rPr>
                <w:szCs w:val="24"/>
                <w:lang w:eastAsia="pl-PL"/>
              </w:rPr>
              <w:t xml:space="preserve"> 400V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emisja spalin  - </w:t>
            </w:r>
            <w:r w:rsidRPr="003E4C66">
              <w:rPr>
                <w:szCs w:val="24"/>
                <w:lang w:eastAsia="pl-PL"/>
              </w:rPr>
              <w:t>min. Euro 3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rodzaj paliwa  -  </w:t>
            </w:r>
            <w:r w:rsidRPr="00670A21">
              <w:rPr>
                <w:szCs w:val="24"/>
                <w:lang w:eastAsia="pl-PL"/>
              </w:rPr>
              <w:t>olej napędowy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zużycie paliwa dla obciążenia 50</w:t>
            </w:r>
            <w:r>
              <w:rPr>
                <w:szCs w:val="24"/>
                <w:lang w:eastAsia="pl-PL"/>
              </w:rPr>
              <w:t>%  - </w:t>
            </w:r>
            <w:r w:rsidRPr="00670A21">
              <w:rPr>
                <w:szCs w:val="24"/>
                <w:lang w:eastAsia="pl-PL"/>
              </w:rPr>
              <w:t>maks. 9,5 l/h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 xml:space="preserve">zużycie paliwa dla obciążenia </w:t>
            </w:r>
            <w:r>
              <w:rPr>
                <w:szCs w:val="24"/>
                <w:lang w:eastAsia="pl-PL"/>
              </w:rPr>
              <w:t>75%   - </w:t>
            </w:r>
            <w:r w:rsidRPr="00670A21">
              <w:rPr>
                <w:szCs w:val="24"/>
                <w:lang w:eastAsia="pl-PL"/>
              </w:rPr>
              <w:t>maks. 14,5 l/h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3E4C66" w:rsidRPr="00D726C7" w:rsidRDefault="003E4C66" w:rsidP="003E4C66">
            <w:pPr>
              <w:rPr>
                <w:sz w:val="22"/>
                <w:szCs w:val="21"/>
              </w:rPr>
            </w:pPr>
            <w:r w:rsidRPr="00670A21">
              <w:rPr>
                <w:szCs w:val="24"/>
                <w:lang w:eastAsia="pl-PL"/>
              </w:rPr>
              <w:t>zużycie paliwa dla obciążenia</w:t>
            </w:r>
            <w:r>
              <w:rPr>
                <w:szCs w:val="24"/>
                <w:lang w:eastAsia="pl-PL"/>
              </w:rPr>
              <w:t xml:space="preserve"> 100%  - </w:t>
            </w:r>
            <w:r w:rsidRPr="00670A21">
              <w:rPr>
                <w:szCs w:val="24"/>
                <w:lang w:eastAsia="pl-PL"/>
              </w:rPr>
              <w:t>maks. 19,0 l/h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zużycie paliwa dla obciąż</w:t>
            </w:r>
            <w:r>
              <w:rPr>
                <w:szCs w:val="24"/>
                <w:lang w:eastAsia="pl-PL"/>
              </w:rPr>
              <w:t>enia 110%  - </w:t>
            </w:r>
            <w:r w:rsidRPr="00670A21">
              <w:rPr>
                <w:szCs w:val="24"/>
                <w:lang w:eastAsia="pl-PL"/>
              </w:rPr>
              <w:t>maks. 20,5 l/h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3E4C66" w:rsidRPr="00670A21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pojemność zbiornika paliwa  - </w:t>
            </w:r>
            <w:r w:rsidRPr="00670A21">
              <w:rPr>
                <w:szCs w:val="24"/>
                <w:lang w:eastAsia="pl-PL"/>
              </w:rPr>
              <w:t>min. 150 litów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670A21">
              <w:rPr>
                <w:szCs w:val="24"/>
                <w:lang w:eastAsia="pl-PL"/>
              </w:rPr>
              <w:t>czas pracy bez tankowan</w:t>
            </w:r>
            <w:r>
              <w:rPr>
                <w:szCs w:val="24"/>
                <w:lang w:eastAsia="pl-PL"/>
              </w:rPr>
              <w:t>ia dla obciążenia 100% </w:t>
            </w:r>
          </w:p>
          <w:p w:rsidR="003E4C66" w:rsidRP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-</w:t>
            </w:r>
            <w:r w:rsidRPr="00670A21">
              <w:rPr>
                <w:szCs w:val="24"/>
                <w:lang w:eastAsia="pl-PL"/>
              </w:rPr>
              <w:t xml:space="preserve"> min. 8,0 h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620650" w:rsidRPr="00D726C7" w:rsidTr="003E4C66">
        <w:tc>
          <w:tcPr>
            <w:tcW w:w="675" w:type="dxa"/>
          </w:tcPr>
          <w:p w:rsidR="00620650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620650" w:rsidRPr="00670A21" w:rsidRDefault="00620650" w:rsidP="003E4C66">
            <w:pPr>
              <w:spacing w:line="276" w:lineRule="auto"/>
              <w:rPr>
                <w:szCs w:val="24"/>
                <w:lang w:eastAsia="pl-PL"/>
              </w:rPr>
            </w:pPr>
            <w:r w:rsidRPr="00620650">
              <w:rPr>
                <w:szCs w:val="24"/>
                <w:lang w:eastAsia="pl-PL"/>
              </w:rPr>
              <w:t xml:space="preserve">waga </w:t>
            </w:r>
            <w:r>
              <w:rPr>
                <w:szCs w:val="24"/>
                <w:lang w:eastAsia="pl-PL"/>
              </w:rPr>
              <w:t>agregatu  - </w:t>
            </w:r>
            <w:r w:rsidRPr="00620650">
              <w:rPr>
                <w:szCs w:val="24"/>
                <w:lang w:eastAsia="pl-PL"/>
              </w:rPr>
              <w:t>mak. 1250kg</w:t>
            </w:r>
          </w:p>
        </w:tc>
        <w:tc>
          <w:tcPr>
            <w:tcW w:w="1559" w:type="dxa"/>
          </w:tcPr>
          <w:p w:rsidR="00620650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620650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3E4C66" w:rsidRPr="003E4C66" w:rsidRDefault="003E4C66" w:rsidP="00620650">
            <w:pPr>
              <w:spacing w:line="276" w:lineRule="auto"/>
              <w:ind w:left="142" w:hanging="142"/>
              <w:jc w:val="both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 xml:space="preserve">wykonawca winien dostarczyć, </w:t>
            </w:r>
            <w:r w:rsidR="00620650">
              <w:rPr>
                <w:szCs w:val="24"/>
                <w:lang w:eastAsia="pl-PL"/>
              </w:rPr>
              <w:t xml:space="preserve">i </w:t>
            </w:r>
            <w:r w:rsidRPr="003E4C66">
              <w:rPr>
                <w:szCs w:val="24"/>
                <w:lang w:eastAsia="pl-PL"/>
              </w:rPr>
              <w:t xml:space="preserve">rozładować </w:t>
            </w:r>
            <w:r w:rsidR="00620650">
              <w:rPr>
                <w:szCs w:val="24"/>
                <w:lang w:eastAsia="pl-PL"/>
              </w:rPr>
              <w:t>agregat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3E4C66" w:rsidRPr="003E4C66" w:rsidRDefault="00620650" w:rsidP="00620650">
            <w:pPr>
              <w:spacing w:line="276" w:lineRule="auto"/>
              <w:jc w:val="both"/>
              <w:rPr>
                <w:szCs w:val="24"/>
                <w:lang w:eastAsia="pl-PL"/>
              </w:rPr>
            </w:pPr>
            <w:r w:rsidRPr="00620650">
              <w:rPr>
                <w:szCs w:val="24"/>
                <w:lang w:eastAsia="pl-PL"/>
              </w:rPr>
              <w:t>wykonawca winien dostarczyć wszelkie dokumenty które umożliwią rejestrację w wydziale   komunikacji,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3E4C66" w:rsidRPr="00D726C7" w:rsidTr="003E4C66">
        <w:tc>
          <w:tcPr>
            <w:tcW w:w="675" w:type="dxa"/>
          </w:tcPr>
          <w:p w:rsidR="003E4C66" w:rsidRPr="00D726C7" w:rsidRDefault="00620650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3E4C66" w:rsidRPr="003E4C66" w:rsidRDefault="003E4C66" w:rsidP="003E4C66">
            <w:pPr>
              <w:spacing w:line="276" w:lineRule="auto"/>
              <w:rPr>
                <w:szCs w:val="24"/>
                <w:lang w:eastAsia="pl-PL"/>
              </w:rPr>
            </w:pPr>
            <w:r w:rsidRPr="003E4C66">
              <w:rPr>
                <w:szCs w:val="24"/>
                <w:lang w:eastAsia="pl-PL"/>
              </w:rPr>
              <w:t>wykonawca dokona uruchomienia urządzenia oraz przeszkolenia pracowników obsługi,</w:t>
            </w:r>
          </w:p>
        </w:tc>
        <w:tc>
          <w:tcPr>
            <w:tcW w:w="1559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3E4C66" w:rsidRPr="00D726C7" w:rsidRDefault="003E4C66" w:rsidP="003E4C66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</w:tbl>
    <w:p w:rsidR="00D726C7" w:rsidRDefault="00D726C7" w:rsidP="00D726C7">
      <w:pPr>
        <w:suppressAutoHyphens/>
        <w:spacing w:line="100" w:lineRule="atLeast"/>
        <w:rPr>
          <w:rFonts w:ascii="Calibri Light" w:hAnsi="Calibri Light" w:cs="Calibri Light"/>
          <w:sz w:val="22"/>
          <w:lang w:eastAsia="ar-SA"/>
        </w:rPr>
      </w:pPr>
    </w:p>
    <w:p w:rsidR="00620650" w:rsidRPr="00D726C7" w:rsidRDefault="00620650" w:rsidP="00D726C7">
      <w:pPr>
        <w:suppressAutoHyphens/>
        <w:spacing w:line="100" w:lineRule="atLeast"/>
        <w:rPr>
          <w:rFonts w:ascii="Calibri Light" w:hAnsi="Calibri Light" w:cs="Calibri Light"/>
          <w:sz w:val="22"/>
          <w:lang w:eastAsia="ar-SA"/>
        </w:rPr>
      </w:pPr>
    </w:p>
    <w:p w:rsidR="000F3083" w:rsidRPr="00D726C7" w:rsidRDefault="000F3083" w:rsidP="00D726C7">
      <w:pPr>
        <w:suppressAutoHyphens/>
        <w:ind w:left="-142"/>
        <w:jc w:val="both"/>
        <w:rPr>
          <w:rFonts w:ascii="Arial" w:hAnsi="Arial" w:cs="Arial"/>
          <w:sz w:val="22"/>
          <w:lang w:eastAsia="ar-SA"/>
        </w:rPr>
      </w:pPr>
      <w:r w:rsidRPr="00D726C7">
        <w:rPr>
          <w:rFonts w:ascii="Arial" w:hAnsi="Arial" w:cs="Arial"/>
          <w:sz w:val="22"/>
          <w:lang w:eastAsia="ar-SA"/>
        </w:rPr>
        <w:t>Prawą stronę tabeli</w:t>
      </w:r>
      <w:r w:rsidR="00153D4C" w:rsidRPr="00D726C7">
        <w:rPr>
          <w:rFonts w:ascii="Arial" w:hAnsi="Arial" w:cs="Arial"/>
          <w:sz w:val="22"/>
          <w:lang w:eastAsia="ar-SA"/>
        </w:rPr>
        <w:t xml:space="preserve">, należy wypełnić stosując </w:t>
      </w:r>
      <w:r w:rsidR="00153D4C" w:rsidRPr="00D726C7">
        <w:rPr>
          <w:rFonts w:ascii="Arial" w:hAnsi="Arial" w:cs="Arial"/>
          <w:b/>
          <w:sz w:val="22"/>
          <w:lang w:eastAsia="ar-SA"/>
        </w:rPr>
        <w:t>„X”</w:t>
      </w:r>
      <w:r w:rsidR="00153D4C" w:rsidRPr="00D726C7">
        <w:rPr>
          <w:rFonts w:ascii="Arial" w:hAnsi="Arial" w:cs="Arial"/>
          <w:sz w:val="22"/>
          <w:lang w:eastAsia="ar-SA"/>
        </w:rPr>
        <w:t xml:space="preserve"> w kolumnie spełnia</w:t>
      </w:r>
      <w:r w:rsidRPr="00D726C7">
        <w:rPr>
          <w:rFonts w:ascii="Arial" w:hAnsi="Arial" w:cs="Arial"/>
          <w:sz w:val="22"/>
          <w:lang w:eastAsia="ar-SA"/>
        </w:rPr>
        <w:t xml:space="preserve"> „spełnia” lub „nie spełnia”, zaś w przypadku  wyższych wartości niż minimalne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-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wykazane w tabeli należy wpisać oferowane wartości techniczno-użytkowe. W przypadku, gdy Wykonawca w którejkolwiek z pozycji wpisze słowa „nie spełnia” lub zaoferuje niższe wartości oferta zostanie odrzucona, gdyż jej treść nie odpowiada treści SIWZ (art. 89 ust 1 pkt 2 ustawy PZP )</w:t>
      </w:r>
    </w:p>
    <w:p w:rsidR="00153D4C" w:rsidRDefault="00153D4C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153D4C" w:rsidRDefault="00153D4C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D726C7" w:rsidRDefault="00D726C7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D726C7" w:rsidRDefault="00D726C7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153D4C" w:rsidRPr="000F3083" w:rsidRDefault="00153D4C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0F3083" w:rsidRPr="000F3083" w:rsidRDefault="000F3083" w:rsidP="000F3083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…………………………………………………..</w:t>
      </w:r>
    </w:p>
    <w:p w:rsidR="007D629D" w:rsidRPr="00153D4C" w:rsidRDefault="000F3083" w:rsidP="00153D4C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Podpis i imienna pieczątka wykonawcy</w:t>
      </w:r>
    </w:p>
    <w:tbl>
      <w:tblPr>
        <w:tblW w:w="928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2"/>
      </w:tblGrid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620650" w:rsidRDefault="00620650" w:rsidP="00153D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  <w:p w:rsidR="00620650" w:rsidRDefault="00620650" w:rsidP="00620650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</w:p>
          <w:p w:rsidR="00B45BB5" w:rsidRPr="007D629D" w:rsidRDefault="00620650" w:rsidP="00153D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>Załącznik 3.1. do SIWZ</w:t>
            </w:r>
            <w:r w:rsidR="00B45BB5" w:rsidRPr="007D629D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B45BB5" w:rsidRPr="007D629D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</w:pPr>
            <w:r w:rsidRPr="007D629D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  <w:lastRenderedPageBreak/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5D3EBA">
        <w:trPr>
          <w:trHeight w:val="1533"/>
        </w:trPr>
        <w:tc>
          <w:tcPr>
            <w:tcW w:w="3420" w:type="dxa"/>
          </w:tcPr>
          <w:p w:rsidR="005972E1" w:rsidRPr="00B45BB5" w:rsidRDefault="00A91C54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 xml:space="preserve">       </w:t>
            </w:r>
            <w:r w:rsidR="005972E1"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braku podstaw do wykluczenia z udziału w postępowaniu</w:t>
            </w:r>
          </w:p>
        </w:tc>
      </w:tr>
    </w:tbl>
    <w:p w:rsidR="005972E1" w:rsidRPr="00B45BB5" w:rsidRDefault="005972E1" w:rsidP="00B45BB5"/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8F5929" w:rsidRDefault="00153D4C" w:rsidP="006407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="006407C2" w:rsidRPr="00FD7667">
              <w:rPr>
                <w:rFonts w:ascii="Arial" w:hAnsi="Arial" w:cs="Arial"/>
                <w:b/>
                <w:szCs w:val="24"/>
                <w:lang w:eastAsia="pl-PL"/>
              </w:rPr>
              <w:t>„Dostawa pojazdu wielofunkcyjnego oraz dwóch agregatów prądotwórczych”</w:t>
            </w:r>
            <w:r w:rsidR="006407C2"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5D3EBA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851D55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</w:t>
            </w:r>
            <w:r w:rsidR="006407C2">
              <w:rPr>
                <w:rFonts w:ascii="Arial" w:hAnsi="Arial" w:cs="Arial"/>
                <w:b/>
                <w:color w:val="000000"/>
                <w:sz w:val="20"/>
                <w:szCs w:val="20"/>
              </w:rPr>
              <w:t>OSP.271.32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5D3EBA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B45BB5" w:rsidRPr="00B45BB5">
              <w:rPr>
                <w:rFonts w:ascii="Arial" w:hAnsi="Arial" w:cs="Arial"/>
                <w:color w:val="000000"/>
                <w:sz w:val="20"/>
                <w:szCs w:val="20"/>
              </w:rPr>
              <w:t>rowadzonym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przez: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OŚWIADCZENIA DOTYCZĄCE WYKONAWCY: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</w:t>
            </w:r>
            <w:r w:rsidR="003D104C">
              <w:rPr>
                <w:rFonts w:ascii="Arial" w:hAnsi="Arial" w:cs="Arial"/>
                <w:sz w:val="20"/>
                <w:szCs w:val="20"/>
              </w:rPr>
              <w:t>odstawie art. 24 ust 1 pkt 12-22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art. 24 ust. 5 pkt 1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5846B1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Pr="00B45BB5" w:rsidRDefault="005846B1" w:rsidP="005D3EBA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636D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Default="005846B1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D3EBA" w:rsidRPr="005846B1" w:rsidRDefault="005D3EBA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</w:rPr>
            </w:pPr>
            <w:r>
              <w:rPr>
                <w:rFonts w:ascii="Arial" w:hAnsi="Arial" w:cs="Arial"/>
                <w:iCs/>
                <w:sz w:val="20"/>
                <w:szCs w:val="18"/>
              </w:rPr>
              <w:t>3.</w:t>
            </w:r>
            <w:r>
              <w:rPr>
                <w:rFonts w:ascii="Arial" w:hAnsi="Arial" w:cs="Arial"/>
                <w:iCs/>
                <w:sz w:val="20"/>
                <w:szCs w:val="18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zachodzą w stosunku do mnie podstawy wykluczenia z postępowania na podstawie art. ....</w:t>
            </w:r>
            <w:r w:rsidR="005846B1"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.........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</w:t>
            </w:r>
            <w:r w:rsidR="002E7FC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pkt 1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. ustawy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Pzp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podjąłem następujące środki naprawcze: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FC0946" w:rsidP="008F5929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636D22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OŚWIADCZENIE DOTYCZĄCE PODMIOTU,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br/>
              <w:t>NA KTÓREGO ZASOBY POWOŁUJE SIĘ WYKONAWCA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3"/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9426" w:type="dxa"/>
          </w:tcPr>
          <w:p w:rsidR="00FC0946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że w stosunku do następującego/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podmiotu/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tów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, na którego/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zasoby powołuję się w niniejszym postępowaniu, tj.: ________________________________________________________</w:t>
            </w: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45BB5" w:rsidRPr="00FC0946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FC0946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                </w:t>
            </w:r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CEiDG</w:t>
            </w:r>
            <w:proofErr w:type="spellEnd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Pr="005846B1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636D22" w:rsidRPr="00B45BB5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FC0946" w:rsidRDefault="00FC0946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3.2 do SIWZ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D9072B">
        <w:trPr>
          <w:trHeight w:val="1107"/>
        </w:trPr>
        <w:tc>
          <w:tcPr>
            <w:tcW w:w="3420" w:type="dxa"/>
          </w:tcPr>
          <w:p w:rsidR="005972E1" w:rsidRPr="00B45BB5" w:rsidRDefault="005972E1" w:rsidP="003C24C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spełnieniu warunków udziału w postępowaniu</w:t>
            </w:r>
          </w:p>
        </w:tc>
      </w:tr>
    </w:tbl>
    <w:p w:rsidR="005972E1" w:rsidRPr="00B45BB5" w:rsidRDefault="005972E1" w:rsidP="00B45BB5"/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153D4C" w:rsidRDefault="006407C2" w:rsidP="00153D4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„Dostawa pojazdu wielofunkcyjnego oraz dwóch agregatów prądotwórczych”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BB225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</w:t>
            </w:r>
            <w:r w:rsidR="006407C2">
              <w:rPr>
                <w:rFonts w:ascii="Arial" w:hAnsi="Arial" w:cs="Arial"/>
                <w:b/>
                <w:color w:val="000000"/>
                <w:sz w:val="20"/>
                <w:szCs w:val="20"/>
              </w:rPr>
              <w:t>.271.32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D9072B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prowadzo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nym przez: </w:t>
            </w:r>
            <w:r w:rsidR="00D9072B"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B45BB5" w:rsidRPr="00B45BB5" w:rsidRDefault="00B45BB5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spełniam warunki udziału w postępowaniu określone przez Zamawiającego w Części 1 pkt 6 SIWZ.</w:t>
            </w:r>
          </w:p>
          <w:p w:rsidR="00467522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  <w:p w:rsidR="00467522" w:rsidRPr="00B45BB5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Pr="00B45BB5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FC0946" w:rsidRPr="00B45BB5" w:rsidRDefault="00FC0946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Default="00FC0946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040C9B" w:rsidRDefault="00040C9B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Pr="005846B1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lastRenderedPageBreak/>
              <w:t>INFORMACJA W ZWIĄZKU Z POLEGANIEM NA ZASOBACH INNYCH PODMIOTÓW</w:t>
            </w:r>
            <w:r w:rsidRPr="00B45BB5"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4"/>
            </w:r>
            <w:r w:rsidRPr="00B45BB5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w celu wykazania spełniania warunków udziału w postępowaniu, określonych przez Zamawiającego w Części 1 pkt 6 __________</w:t>
            </w:r>
            <w:r w:rsidRPr="00B45BB5">
              <w:rPr>
                <w:rFonts w:ascii="Arial" w:hAnsi="Arial" w:cs="Arial"/>
                <w:sz w:val="20"/>
                <w:vertAlign w:val="superscript"/>
              </w:rPr>
              <w:footnoteReference w:id="5"/>
            </w:r>
            <w:r w:rsidRPr="00B45BB5">
              <w:rPr>
                <w:rFonts w:ascii="Arial" w:hAnsi="Arial" w:cs="Arial"/>
                <w:sz w:val="20"/>
              </w:rPr>
              <w:t xml:space="preserve"> SIWZ polegam na zasobach następującego/</w:t>
            </w:r>
            <w:proofErr w:type="spellStart"/>
            <w:r w:rsidRPr="00B45BB5">
              <w:rPr>
                <w:rFonts w:ascii="Arial" w:hAnsi="Arial" w:cs="Arial"/>
                <w:sz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sz w:val="20"/>
              </w:rPr>
              <w:t xml:space="preserve"> podmiotu/ów: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D9072B">
            <w:pPr>
              <w:widowControl w:val="0"/>
              <w:suppressAutoHyphens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</w:t>
            </w:r>
          </w:p>
        </w:tc>
      </w:tr>
      <w:tr w:rsidR="00B45BB5" w:rsidRPr="00FC0946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C0946">
              <w:rPr>
                <w:rFonts w:ascii="Arial" w:hAnsi="Arial" w:cs="Arial"/>
                <w:i/>
                <w:iCs/>
                <w:sz w:val="16"/>
                <w:szCs w:val="16"/>
              </w:rPr>
              <w:t>(wskazać podmiot i określić odpowiedni zakres dla wskazanego podmiotu).</w:t>
            </w:r>
          </w:p>
          <w:p w:rsidR="00D9072B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D9072B" w:rsidRPr="00FC0946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465B45" w:rsidRPr="00B45BB5" w:rsidRDefault="00465B45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BB2" w:rsidRPr="00B45BB5" w:rsidRDefault="00D00BB2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D907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465B45" w:rsidRPr="00B45BB5" w:rsidRDefault="00465B4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9072B" w:rsidRPr="00B45BB5" w:rsidRDefault="00D9072B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B45BB5" w:rsidRDefault="00D00BB2" w:rsidP="00465B45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465B45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0826BD">
        <w:trPr>
          <w:trHeight w:val="1170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6"/>
            </w:r>
          </w:p>
        </w:tc>
      </w:tr>
    </w:tbl>
    <w:p w:rsidR="005972E1" w:rsidRPr="00B45BB5" w:rsidRDefault="005972E1" w:rsidP="00B45BB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00BB2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</w:tc>
      </w:tr>
      <w:tr w:rsidR="00B45BB5" w:rsidRPr="00B45BB5" w:rsidTr="000826BD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Default="000826BD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"________________________________________________________________________________"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D00BB2">
              <w:rPr>
                <w:rFonts w:ascii="Arial" w:hAnsi="Arial" w:cs="Arial"/>
                <w:sz w:val="20"/>
                <w:szCs w:val="20"/>
              </w:rPr>
              <w:t>: 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  <w:r w:rsidR="00D00BB2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lastRenderedPageBreak/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zakres i okres mojego udziału przy wykonywaniu zamówienia będzie następujący: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będę realizował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 xml:space="preserve"> roboty budowlane , których dotyczą udostępniane zasoby odnoszące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się do warunków udziału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, na których polega Wykonaw</w:t>
            </w:r>
            <w:r>
              <w:rPr>
                <w:rFonts w:ascii="Arial" w:hAnsi="Arial" w:cs="Arial"/>
                <w:sz w:val="20"/>
                <w:szCs w:val="20"/>
              </w:rPr>
              <w:t>ca : ___________________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="000826BD" w:rsidRPr="00B45BB5" w:rsidRDefault="000826BD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0826BD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0826BD" w:rsidRPr="00B45BB5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D00BB2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D00BB2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D00BB2" w:rsidRDefault="00D00BB2" w:rsidP="00D00BB2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3.4. do SIWZ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Oświadczenia nie należy składać wraz z ofertą. Oświadczenie należy złożyć w terminie 3 dni od dnia przekazania lub zamieszczenia na stronie informacji podawanych podczas sesji otwarcia ofert</w:t>
            </w:r>
          </w:p>
        </w:tc>
      </w:tr>
    </w:tbl>
    <w:p w:rsidR="00B45BB5" w:rsidRDefault="00B45BB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684"/>
      </w:tblGrid>
      <w:tr w:rsidR="005972E1" w:rsidRPr="00B45BB5" w:rsidTr="00B45BB5">
        <w:trPr>
          <w:trHeight w:val="1895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B45BB5">
              <w:rPr>
                <w:rFonts w:ascii="Arial" w:hAnsi="Arial" w:cs="Arial"/>
                <w:b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</w:tr>
    </w:tbl>
    <w:p w:rsidR="005972E1" w:rsidRPr="00B45BB5" w:rsidRDefault="005972E1" w:rsidP="00B45BB5">
      <w:pPr>
        <w:rPr>
          <w:lang w:eastAsia="ar-SA"/>
        </w:rPr>
      </w:pP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My niżej podpisani, działając w imieniu i na rzecz: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…………………………………………………………………………………………………...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87ADD">
        <w:rPr>
          <w:rFonts w:ascii="Arial" w:hAnsi="Arial" w:cs="Arial"/>
          <w:sz w:val="20"/>
          <w:szCs w:val="20"/>
          <w:lang w:eastAsia="pl-PL"/>
        </w:rPr>
        <w:t>/pełna nazwa  (firma) dokładny adres Wykonawcy/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4"/>
          <w:lang w:eastAsia="pl-PL"/>
        </w:rPr>
      </w:pPr>
      <w:r w:rsidRPr="00987ADD">
        <w:rPr>
          <w:rFonts w:ascii="Arial" w:hAnsi="Arial" w:cs="Arial"/>
          <w:i/>
          <w:szCs w:val="24"/>
          <w:lang w:eastAsia="pl-PL"/>
        </w:rPr>
        <w:t>W przypadku składania oferty przez Wykonawców występujących wspólnie oświadczenie składa każdy z Wykonawców.</w:t>
      </w:r>
    </w:p>
    <w:p w:rsid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>
        <w:rPr>
          <w:rFonts w:ascii="Arial" w:hAnsi="Arial" w:cs="Arial"/>
          <w:szCs w:val="24"/>
          <w:lang w:eastAsia="pl-PL"/>
        </w:rPr>
        <w:t>Składając ofertę</w:t>
      </w:r>
      <w:r w:rsidRPr="00987ADD">
        <w:rPr>
          <w:rFonts w:ascii="Arial" w:hAnsi="Arial" w:cs="Arial"/>
          <w:szCs w:val="24"/>
          <w:lang w:eastAsia="pl-PL"/>
        </w:rPr>
        <w:t xml:space="preserve"> na</w:t>
      </w:r>
      <w:r w:rsidR="00153D4C">
        <w:rPr>
          <w:rFonts w:ascii="Arial" w:hAnsi="Arial" w:cs="Arial"/>
          <w:szCs w:val="24"/>
          <w:lang w:eastAsia="pl-PL"/>
        </w:rPr>
        <w:t>:</w:t>
      </w:r>
    </w:p>
    <w:p w:rsidR="00153D4C" w:rsidRDefault="00153D4C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3901D3" w:rsidRPr="003901D3" w:rsidRDefault="006407C2" w:rsidP="003901D3">
      <w:pPr>
        <w:jc w:val="both"/>
        <w:rPr>
          <w:b/>
          <w:szCs w:val="24"/>
          <w:lang w:eastAsia="pl-PL"/>
        </w:rPr>
      </w:pPr>
      <w:r w:rsidRPr="00FD7667">
        <w:rPr>
          <w:rFonts w:ascii="Arial" w:hAnsi="Arial" w:cs="Arial"/>
          <w:b/>
          <w:szCs w:val="24"/>
          <w:lang w:eastAsia="pl-PL"/>
        </w:rPr>
        <w:t>„Dostawa pojazdu wielofunkcyjnego oraz dwóch agregatów prądotwórczych”</w:t>
      </w:r>
      <w:r w:rsidRPr="00FD7667">
        <w:rPr>
          <w:rFonts w:ascii="Arial" w:hAnsi="Arial" w:cs="Arial"/>
          <w:b/>
          <w:szCs w:val="24"/>
        </w:rPr>
        <w:t>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oświadczam, że: 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1. </w:t>
      </w:r>
      <w:r w:rsidRPr="00987ADD">
        <w:rPr>
          <w:rFonts w:ascii="Arial" w:hAnsi="Arial" w:cs="Arial"/>
          <w:b/>
          <w:szCs w:val="24"/>
          <w:lang w:eastAsia="pl-PL"/>
        </w:rPr>
        <w:t>Należę* / reprezentowany przeze mnie podmiot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>
        <w:rPr>
          <w:rFonts w:ascii="Arial" w:hAnsi="Arial" w:cs="Arial"/>
          <w:szCs w:val="24"/>
          <w:lang w:eastAsia="pl-PL"/>
        </w:rPr>
        <w:t>tó</w:t>
      </w:r>
      <w:r w:rsidR="00B620FC">
        <w:rPr>
          <w:rFonts w:ascii="Arial" w:hAnsi="Arial" w:cs="Arial"/>
          <w:szCs w:val="24"/>
          <w:lang w:eastAsia="pl-PL"/>
        </w:rPr>
        <w:t>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</w:t>
      </w:r>
      <w:r>
        <w:rPr>
          <w:rFonts w:ascii="Arial" w:hAnsi="Arial" w:cs="Arial"/>
          <w:szCs w:val="24"/>
          <w:lang w:eastAsia="pl-PL"/>
        </w:rPr>
        <w:t>ncji i konsumentów (Dz. U. z 2015r. , poz. 184, 1618 i 1634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 do której należą także następujące podmioty*: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1)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2)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2. </w:t>
      </w:r>
      <w:r w:rsidRPr="00987ADD">
        <w:rPr>
          <w:rFonts w:ascii="Arial" w:hAnsi="Arial" w:cs="Arial"/>
          <w:b/>
          <w:szCs w:val="24"/>
          <w:lang w:eastAsia="pl-PL"/>
        </w:rPr>
        <w:t>Nie należę* / reprezentowany przeze mnie podmiot nie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 w:rsidR="00B620FC">
        <w:rPr>
          <w:rFonts w:ascii="Arial" w:hAnsi="Arial" w:cs="Arial"/>
          <w:szCs w:val="24"/>
          <w:lang w:eastAsia="pl-PL"/>
        </w:rPr>
        <w:t>tórej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konkurencji i kon</w:t>
      </w:r>
      <w:r>
        <w:rPr>
          <w:rFonts w:ascii="Arial" w:hAnsi="Arial" w:cs="Arial"/>
          <w:szCs w:val="24"/>
          <w:lang w:eastAsia="pl-PL"/>
        </w:rPr>
        <w:t xml:space="preserve">sumentów (Dz. U. 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r>
        <w:rPr>
          <w:rFonts w:ascii="Arial" w:hAnsi="Arial" w:cs="Arial"/>
          <w:szCs w:val="24"/>
          <w:lang w:eastAsia="pl-PL"/>
        </w:rPr>
        <w:t xml:space="preserve">2015r., poz. 184, 1618 i 1634,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……………………, dnia …………..                   </w:t>
      </w: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</w:t>
      </w: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jc w:val="center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                 </w:t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  <w:t xml:space="preserve">  /podpis osoby upoważnionej/</w:t>
      </w: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Cs w:val="24"/>
          <w:lang w:eastAsia="pl-PL"/>
        </w:rPr>
      </w:pP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 w:val="20"/>
          <w:szCs w:val="20"/>
          <w:lang w:eastAsia="pl-PL"/>
        </w:rPr>
      </w:pPr>
      <w:r w:rsidRPr="00987ADD">
        <w:rPr>
          <w:rFonts w:ascii="Arial" w:eastAsia="ArialNarrow" w:hAnsi="Arial" w:cs="Arial"/>
          <w:bCs/>
          <w:sz w:val="20"/>
          <w:szCs w:val="20"/>
          <w:lang w:eastAsia="pl-PL"/>
        </w:rPr>
        <w:t>*niepotrzebne skreślić</w:t>
      </w:r>
    </w:p>
    <w:p w:rsidR="002D5196" w:rsidRDefault="002D5196" w:rsidP="002D5196">
      <w:pPr>
        <w:suppressAutoHyphens/>
        <w:rPr>
          <w:b/>
          <w:szCs w:val="24"/>
          <w:lang w:eastAsia="ar-SA"/>
        </w:rPr>
      </w:pPr>
    </w:p>
    <w:p w:rsidR="00752A6D" w:rsidRDefault="00752A6D" w:rsidP="002D5196">
      <w:pPr>
        <w:suppressAutoHyphens/>
        <w:rPr>
          <w:b/>
          <w:szCs w:val="24"/>
          <w:lang w:eastAsia="ar-SA"/>
        </w:rPr>
      </w:pPr>
    </w:p>
    <w:p w:rsidR="00752A6D" w:rsidRPr="002D5196" w:rsidRDefault="00752A6D" w:rsidP="002D5196">
      <w:pPr>
        <w:suppressAutoHyphens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Załącznik 3.5</w:t>
      </w:r>
      <w:r w:rsidRPr="002D5196">
        <w:rPr>
          <w:b/>
          <w:szCs w:val="24"/>
          <w:lang w:eastAsia="ar-SA"/>
        </w:rPr>
        <w:t xml:space="preserve"> do SIWZ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                                                                   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......................................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 w:rsidRPr="002D5196">
        <w:rPr>
          <w:b/>
          <w:bCs/>
          <w:color w:val="000000"/>
          <w:sz w:val="28"/>
          <w:szCs w:val="28"/>
          <w:lang w:eastAsia="ar-SA"/>
        </w:rPr>
        <w:t>Wyk</w:t>
      </w:r>
      <w:r w:rsidR="00153D4C">
        <w:rPr>
          <w:b/>
          <w:bCs/>
          <w:color w:val="000000"/>
          <w:sz w:val="28"/>
          <w:szCs w:val="28"/>
          <w:lang w:eastAsia="ar-SA"/>
        </w:rPr>
        <w:t>az dostaw</w:t>
      </w:r>
      <w:r w:rsidRPr="002D5196">
        <w:rPr>
          <w:b/>
          <w:bCs/>
          <w:color w:val="000000"/>
          <w:sz w:val="28"/>
          <w:szCs w:val="28"/>
          <w:lang w:eastAsia="ar-SA"/>
        </w:rPr>
        <w:t xml:space="preserve"> wykonanych przez Wykonawcę </w:t>
      </w:r>
    </w:p>
    <w:p w:rsidR="002D5196" w:rsidRPr="002D5196" w:rsidRDefault="00153D4C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 okresie ostatnich trzech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lat przed upływem terminu składania ofert, a jeżeli okres prowadzenia działalności jest krótszy – w tym okresie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2126"/>
        <w:gridCol w:w="1843"/>
        <w:gridCol w:w="1842"/>
        <w:gridCol w:w="1560"/>
      </w:tblGrid>
      <w:tr w:rsidR="002D5196" w:rsidRPr="002D5196" w:rsidTr="00E07DE0">
        <w:trPr>
          <w:trHeight w:val="7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Rodzaj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Zamawiający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Wartość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Miejsce wykonania zadania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Data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wykonania zadania</w:t>
            </w:r>
          </w:p>
        </w:tc>
      </w:tr>
      <w:tr w:rsidR="002D5196" w:rsidRPr="002D5196" w:rsidTr="00E07DE0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67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0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6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1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                                           ..........................................................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rFonts w:eastAsia="ArialNarrow"/>
          <w:szCs w:val="24"/>
          <w:lang w:eastAsia="pl-PL"/>
        </w:rPr>
        <w:t xml:space="preserve">                     Podpis osoby upoważnionej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u w:val="single"/>
          <w:lang w:eastAsia="ar-SA"/>
        </w:rPr>
      </w:pPr>
      <w:r w:rsidRPr="002D5196">
        <w:rPr>
          <w:b/>
          <w:szCs w:val="24"/>
          <w:lang w:eastAsia="ar-SA"/>
        </w:rPr>
        <w:t>UWAGA !!!</w:t>
      </w:r>
      <w:r w:rsidRPr="002D5196">
        <w:rPr>
          <w:szCs w:val="24"/>
          <w:lang w:eastAsia="ar-SA"/>
        </w:rPr>
        <w:t xml:space="preserve"> Do powyższego załącznika należy załączy</w:t>
      </w:r>
      <w:r w:rsidR="00153D4C">
        <w:rPr>
          <w:szCs w:val="24"/>
          <w:lang w:eastAsia="ar-SA"/>
        </w:rPr>
        <w:t>ć dokumenty potwierdzające, że dostawy wskazane w załączniku nr 3.5</w:t>
      </w:r>
      <w:r w:rsidRPr="002D5196">
        <w:rPr>
          <w:szCs w:val="24"/>
          <w:lang w:eastAsia="ar-SA"/>
        </w:rPr>
        <w:t xml:space="preserve"> do SIWZ </w:t>
      </w:r>
      <w:r w:rsidR="00153D4C">
        <w:rPr>
          <w:szCs w:val="24"/>
          <w:u w:val="single"/>
          <w:lang w:eastAsia="ar-SA"/>
        </w:rPr>
        <w:t>zostały wykonane należycie,</w:t>
      </w:r>
      <w:r w:rsidRPr="002D5196">
        <w:rPr>
          <w:szCs w:val="24"/>
          <w:u w:val="single"/>
          <w:lang w:eastAsia="ar-SA"/>
        </w:rPr>
        <w:t xml:space="preserve"> i prawidłowo ukończone</w:t>
      </w: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791B59" w:rsidRDefault="00791B59" w:rsidP="002D5196">
      <w:pPr>
        <w:rPr>
          <w:sz w:val="20"/>
          <w:szCs w:val="20"/>
          <w:lang w:eastAsia="ar-SA"/>
        </w:rPr>
      </w:pPr>
    </w:p>
    <w:p w:rsidR="00791B59" w:rsidRDefault="00791B59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br w:type="page"/>
      </w:r>
    </w:p>
    <w:p w:rsidR="00606425" w:rsidRDefault="00606425" w:rsidP="00791B5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791B59" w:rsidRDefault="00791B59" w:rsidP="00791B59">
      <w:pPr>
        <w:rPr>
          <w:sz w:val="20"/>
          <w:szCs w:val="20"/>
          <w:lang w:eastAsia="ar-SA"/>
        </w:rPr>
      </w:pPr>
      <w:r w:rsidRPr="00B45BB5">
        <w:rPr>
          <w:rFonts w:ascii="Arial" w:hAnsi="Arial" w:cs="Arial"/>
          <w:b/>
          <w:bCs/>
          <w:sz w:val="20"/>
          <w:szCs w:val="20"/>
          <w:lang w:eastAsia="pl-PL"/>
        </w:rPr>
        <w:t>Część 4:</w:t>
      </w:r>
      <w:r w:rsidRPr="00B45BB5">
        <w:rPr>
          <w:rFonts w:ascii="Arial" w:hAnsi="Arial" w:cs="Arial"/>
          <w:sz w:val="20"/>
          <w:szCs w:val="20"/>
          <w:lang w:eastAsia="pl-PL"/>
        </w:rPr>
        <w:tab/>
      </w:r>
      <w:r w:rsidRPr="00B45BB5">
        <w:rPr>
          <w:rFonts w:ascii="Arial" w:hAnsi="Arial" w:cs="Arial"/>
          <w:b/>
          <w:sz w:val="20"/>
          <w:szCs w:val="20"/>
          <w:lang w:eastAsia="pl-PL"/>
        </w:rPr>
        <w:t>WZÓR UMOWY</w:t>
      </w:r>
      <w:r w:rsidRPr="002D5196">
        <w:rPr>
          <w:sz w:val="20"/>
          <w:szCs w:val="20"/>
          <w:lang w:eastAsia="ar-SA"/>
        </w:rPr>
        <w:t xml:space="preserve"> </w:t>
      </w:r>
    </w:p>
    <w:p w:rsidR="00791B59" w:rsidRDefault="00791B59" w:rsidP="00791B59">
      <w:pPr>
        <w:rPr>
          <w:sz w:val="20"/>
          <w:szCs w:val="20"/>
          <w:lang w:eastAsia="ar-SA"/>
        </w:rPr>
      </w:pPr>
    </w:p>
    <w:p w:rsidR="00791B59" w:rsidRPr="00791B59" w:rsidRDefault="00791B59" w:rsidP="00791B59">
      <w:pPr>
        <w:rPr>
          <w:sz w:val="20"/>
          <w:szCs w:val="20"/>
          <w:lang w:eastAsia="ar-SA"/>
        </w:rPr>
      </w:pP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                                                                       </w:t>
      </w:r>
    </w:p>
    <w:p w:rsidR="00791B59" w:rsidRPr="00791B59" w:rsidRDefault="0060642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UMOWA NR  ZP.272. … 2018</w:t>
      </w:r>
    </w:p>
    <w:p w:rsidR="00791B59" w:rsidRDefault="00791B59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3718A5" w:rsidRDefault="003718A5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zawarta w dniu ................................................ roku, pomiędzy: Gmina Somonino, </w:t>
      </w:r>
      <w:r>
        <w:rPr>
          <w:rFonts w:ascii="Calibri" w:hAnsi="Calibri" w:cs="Tahoma"/>
          <w:szCs w:val="24"/>
          <w:lang w:eastAsia="pl-PL"/>
        </w:rPr>
        <w:t>8</w:t>
      </w:r>
      <w:r w:rsidRPr="00606425">
        <w:rPr>
          <w:rFonts w:ascii="Calibri" w:hAnsi="Calibri" w:cs="Tahoma"/>
          <w:szCs w:val="24"/>
          <w:lang w:eastAsia="pl-PL"/>
        </w:rPr>
        <w:t>3-314 Somonino, ul. Ceynowy 21, REGON 191675008, NIP: 589-10-31-191, reprezentowaną przez:</w:t>
      </w:r>
    </w:p>
    <w:p w:rsid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Mariana Kryszewskiego – Wójta Gminy Somonino </w:t>
      </w: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przy kontrasygnacie Cecylii Kitowskiej - Skarbnika Gminy </w:t>
      </w:r>
    </w:p>
    <w:p w:rsidR="006407C2" w:rsidRPr="00791B59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>zwaną w dals</w:t>
      </w:r>
      <w:r>
        <w:rPr>
          <w:rFonts w:ascii="Calibri" w:hAnsi="Calibri" w:cs="Tahoma"/>
          <w:szCs w:val="24"/>
          <w:lang w:eastAsia="pl-PL"/>
        </w:rPr>
        <w:t>zej części umowy „Zamawiającym”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a 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…………………………………………………………………………………………….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z siedzibą na ulicy ………………………………, ………………………………….</w:t>
      </w:r>
    </w:p>
    <w:p w:rsidR="00791B59" w:rsidRPr="00791B59" w:rsidRDefault="00791B59" w:rsidP="00791B59">
      <w:pPr>
        <w:widowControl w:val="0"/>
        <w:autoSpaceDE w:val="0"/>
        <w:autoSpaceDN w:val="0"/>
        <w:adjustRightInd w:val="0"/>
        <w:jc w:val="both"/>
        <w:rPr>
          <w:rFonts w:ascii="Calibri" w:eastAsia="SimSun" w:hAnsi="Calibri" w:cs="Tahoma"/>
          <w:color w:val="000000"/>
          <w:szCs w:val="24"/>
          <w:lang w:val="x-none" w:eastAsia="x-none"/>
        </w:rPr>
      </w:pP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NIP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………………………….</w:t>
      </w: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, REGON 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reprezentowanym przez: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zwanym dalej </w:t>
      </w: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„Wykonawcą”,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Umowa została zawarta w wyniku postępowania o udzielenie zamówienie publicznego przeprowadzonego w trybie przetargu nieograniczonego, zgodnie z przepisami ustawy z dnia 29 stycznia 2004r. - Prawo zamówień publicznych (t. j. Dz. U. z 2017 r. poz. 1579).</w:t>
      </w:r>
    </w:p>
    <w:p w:rsidR="00791B59" w:rsidRPr="00791B59" w:rsidRDefault="00791B59" w:rsidP="00791B59">
      <w:pPr>
        <w:autoSpaceDE w:val="0"/>
        <w:autoSpaceDN w:val="0"/>
        <w:adjustRightInd w:val="0"/>
        <w:spacing w:line="360" w:lineRule="auto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PRZEDMIOT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BB2258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Zamawiający zleca, a Wykonawca zobowiązuje się do dostawy</w:t>
      </w:r>
      <w:bookmarkStart w:id="1" w:name="_Hlk491250406"/>
      <w:r w:rsidR="00BB2258">
        <w:rPr>
          <w:rFonts w:ascii="Calibri" w:hAnsi="Calibri" w:cs="Tahoma"/>
          <w:b/>
          <w:szCs w:val="24"/>
          <w:lang w:eastAsia="pl-PL"/>
        </w:rPr>
        <w:t>:</w:t>
      </w:r>
    </w:p>
    <w:p w:rsidR="00152C2B" w:rsidRDefault="00152C2B" w:rsidP="00BB2258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szCs w:val="24"/>
          <w:lang w:eastAsia="pl-PL"/>
        </w:rPr>
      </w:pPr>
      <w:r>
        <w:rPr>
          <w:rFonts w:ascii="Calibri" w:hAnsi="Calibri" w:cs="Tahoma"/>
          <w:b/>
          <w:szCs w:val="24"/>
          <w:lang w:eastAsia="pl-PL"/>
        </w:rPr>
        <w:t xml:space="preserve">część 1 </w:t>
      </w:r>
      <w:r w:rsidR="00BB2258">
        <w:rPr>
          <w:rFonts w:ascii="Calibri" w:hAnsi="Calibri" w:cs="Tahoma"/>
          <w:szCs w:val="24"/>
          <w:lang w:eastAsia="pl-PL"/>
        </w:rPr>
        <w:t xml:space="preserve">- </w:t>
      </w:r>
      <w:r w:rsidR="00BB2258">
        <w:rPr>
          <w:rFonts w:ascii="Calibri" w:hAnsi="Calibri" w:cs="Tahoma"/>
          <w:b/>
          <w:szCs w:val="24"/>
          <w:lang w:eastAsia="pl-PL"/>
        </w:rPr>
        <w:t>pojazdu wielofunkcyjnego</w:t>
      </w:r>
      <w:r w:rsidR="00791B59" w:rsidRPr="00791B59">
        <w:rPr>
          <w:rFonts w:ascii="Calibri" w:hAnsi="Calibri" w:cs="Tahoma"/>
          <w:szCs w:val="24"/>
          <w:lang w:eastAsia="pl-PL"/>
        </w:rPr>
        <w:t xml:space="preserve">, </w:t>
      </w:r>
      <w:bookmarkEnd w:id="1"/>
    </w:p>
    <w:p w:rsidR="003D2893" w:rsidRDefault="00152C2B" w:rsidP="00BB2258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/>
          <w:szCs w:val="24"/>
          <w:lang w:eastAsia="pl-PL"/>
        </w:rPr>
      </w:pPr>
      <w:r>
        <w:rPr>
          <w:rFonts w:ascii="Calibri" w:hAnsi="Calibri" w:cs="Tahoma"/>
          <w:b/>
          <w:szCs w:val="24"/>
          <w:lang w:eastAsia="pl-PL"/>
        </w:rPr>
        <w:t xml:space="preserve">część 2 </w:t>
      </w:r>
      <w:r w:rsidR="003D2893">
        <w:rPr>
          <w:rFonts w:ascii="Calibri" w:hAnsi="Calibri" w:cs="Tahoma"/>
          <w:b/>
          <w:szCs w:val="24"/>
          <w:lang w:eastAsia="pl-PL"/>
        </w:rPr>
        <w:t>–</w:t>
      </w:r>
      <w:r>
        <w:rPr>
          <w:rFonts w:ascii="Calibri" w:hAnsi="Calibri" w:cs="Tahoma"/>
          <w:b/>
          <w:szCs w:val="24"/>
          <w:lang w:eastAsia="pl-PL"/>
        </w:rPr>
        <w:t xml:space="preserve"> </w:t>
      </w:r>
      <w:r w:rsidR="003D2893">
        <w:rPr>
          <w:rFonts w:ascii="Calibri" w:hAnsi="Calibri" w:cs="Tahoma"/>
          <w:b/>
          <w:szCs w:val="24"/>
          <w:lang w:eastAsia="pl-PL"/>
        </w:rPr>
        <w:t xml:space="preserve">dwóch agregatów prądotwórczych </w:t>
      </w:r>
    </w:p>
    <w:p w:rsidR="00791B59" w:rsidRPr="00791B59" w:rsidRDefault="00791B59" w:rsidP="00BB2258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w zakresie i na warunkach określonych w Specyfikacji Istotnych Warunków Zamówienia, stanowiącej załącznik Nr 1 do umowy oraz ofercie Wykonawcy, stan</w:t>
      </w:r>
      <w:r w:rsidR="003718A5">
        <w:rPr>
          <w:rFonts w:ascii="Calibri" w:hAnsi="Calibri" w:cs="Tahoma"/>
          <w:szCs w:val="24"/>
          <w:lang w:eastAsia="pl-PL"/>
        </w:rPr>
        <w:t xml:space="preserve">owiącej załącznik Nr 2 do umowy </w:t>
      </w:r>
      <w:r w:rsidR="003718A5">
        <w:rPr>
          <w:szCs w:val="24"/>
          <w:lang w:eastAsia="pl-PL"/>
        </w:rPr>
        <w:t>współfinansowanej</w:t>
      </w:r>
      <w:r w:rsidR="003718A5" w:rsidRPr="00F10696">
        <w:rPr>
          <w:szCs w:val="24"/>
          <w:lang w:eastAsia="pl-PL"/>
        </w:rPr>
        <w:t xml:space="preserve"> ze środków </w:t>
      </w:r>
      <w:r w:rsidR="003718A5">
        <w:rPr>
          <w:b/>
          <w:szCs w:val="24"/>
          <w:lang w:eastAsia="pl-PL"/>
        </w:rPr>
        <w:t xml:space="preserve">Unii Europejskiej w ramach Programu Operacyjnego Infrastruktura i Środowisko </w:t>
      </w:r>
      <w:r w:rsidR="003718A5" w:rsidRPr="00F10696">
        <w:rPr>
          <w:b/>
          <w:szCs w:val="24"/>
          <w:lang w:eastAsia="pl-PL"/>
        </w:rPr>
        <w:t>2014-202</w:t>
      </w:r>
      <w:r w:rsidR="003718A5">
        <w:rPr>
          <w:b/>
          <w:szCs w:val="24"/>
          <w:lang w:eastAsia="pl-PL"/>
        </w:rPr>
        <w:t xml:space="preserve">0,    w ramach działania 2.3 „Gospodarka </w:t>
      </w:r>
      <w:proofErr w:type="spellStart"/>
      <w:r w:rsidR="003718A5">
        <w:rPr>
          <w:b/>
          <w:szCs w:val="24"/>
          <w:lang w:eastAsia="pl-PL"/>
        </w:rPr>
        <w:t>wodno</w:t>
      </w:r>
      <w:proofErr w:type="spellEnd"/>
      <w:r w:rsidR="003718A5">
        <w:rPr>
          <w:b/>
          <w:szCs w:val="24"/>
          <w:lang w:eastAsia="pl-PL"/>
        </w:rPr>
        <w:t xml:space="preserve"> – ściekowa w aglomeracjach” oś priorytetowa II „Ochrona środowiska, w tym adaptacja do zmian klimatu”</w:t>
      </w:r>
    </w:p>
    <w:p w:rsidR="003D2893" w:rsidRPr="003D2893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 xml:space="preserve">W ramach przedmiotu umowy </w:t>
      </w:r>
      <w:r w:rsidRPr="00791B59">
        <w:rPr>
          <w:rFonts w:ascii="Calibri" w:hAnsi="Calibri" w:cs="Tahoma"/>
          <w:color w:val="000000"/>
          <w:szCs w:val="24"/>
          <w:lang w:eastAsia="pl-PL"/>
        </w:rPr>
        <w:t>Wykonawca zobowiązuje się przenieść na Zamawiają</w:t>
      </w:r>
      <w:r w:rsidR="003D2893">
        <w:rPr>
          <w:rFonts w:ascii="Calibri" w:hAnsi="Calibri" w:cs="Tahoma"/>
          <w:color w:val="000000"/>
          <w:szCs w:val="24"/>
          <w:lang w:eastAsia="pl-PL"/>
        </w:rPr>
        <w:t>cego własność i wydać mu:</w:t>
      </w:r>
    </w:p>
    <w:p w:rsidR="003D2893" w:rsidRDefault="003D2893" w:rsidP="003D2893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szCs w:val="24"/>
          <w:lang w:eastAsia="pl-PL"/>
        </w:rPr>
      </w:pPr>
      <w:r>
        <w:rPr>
          <w:rFonts w:ascii="Calibri" w:hAnsi="Calibri" w:cs="Tahoma"/>
          <w:szCs w:val="24"/>
          <w:lang w:eastAsia="pl-PL"/>
        </w:rPr>
        <w:t>- pojazd wielofunkcyjny w ramach części 1</w:t>
      </w:r>
    </w:p>
    <w:p w:rsidR="003D2893" w:rsidRDefault="003D2893" w:rsidP="003D2893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szCs w:val="24"/>
          <w:lang w:eastAsia="pl-PL"/>
        </w:rPr>
      </w:pPr>
      <w:r>
        <w:rPr>
          <w:rFonts w:ascii="Calibri" w:hAnsi="Calibri" w:cs="Tahoma"/>
          <w:szCs w:val="24"/>
          <w:lang w:eastAsia="pl-PL"/>
        </w:rPr>
        <w:t xml:space="preserve">- dwa agregaty prądotwórcze w ramach części 2 </w:t>
      </w:r>
    </w:p>
    <w:p w:rsidR="00791B59" w:rsidRPr="00791B59" w:rsidRDefault="003D2893" w:rsidP="003D2893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>
        <w:rPr>
          <w:rFonts w:ascii="Calibri" w:hAnsi="Calibri" w:cs="Tahoma"/>
          <w:color w:val="000000"/>
          <w:szCs w:val="24"/>
          <w:lang w:eastAsia="pl-PL"/>
        </w:rPr>
        <w:t>zwane dalej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  <w:r>
        <w:rPr>
          <w:rFonts w:ascii="Calibri" w:hAnsi="Calibri" w:cs="Tahoma"/>
          <w:color w:val="000000"/>
          <w:szCs w:val="24"/>
          <w:lang w:eastAsia="pl-PL"/>
        </w:rPr>
        <w:t>„przedmiotem umowy”, spełniające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wymagania techniczne wyszczególnione w Specyfikacji Istotnych Warunków Zamówienia.</w:t>
      </w:r>
    </w:p>
    <w:p w:rsidR="00791B59" w:rsidRPr="00791B59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Przedmiot umowy winien spełniać następujące wymagania: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odpowiadać wszystkim cechom określonym w Specyfikacji Istotnych Warunków Zamówienia,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lastRenderedPageBreak/>
        <w:t>posiadać wszelkie dokumenty potrzebne do zarejestrowania zgodnie z przepisami ustawy „Prawo o ruchu drogowym”,</w:t>
      </w:r>
      <w:r w:rsidR="00606425">
        <w:rPr>
          <w:rFonts w:ascii="Calibri" w:hAnsi="Calibri" w:cs="Tahoma"/>
          <w:szCs w:val="24"/>
          <w:lang w:eastAsia="pl-PL"/>
        </w:rPr>
        <w:t xml:space="preserve"> (dotyczy pojazdu)</w:t>
      </w:r>
    </w:p>
    <w:p w:rsid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posiadać aktualne świadectwo dopuszczenia do użytkowania </w:t>
      </w:r>
    </w:p>
    <w:p w:rsidR="00791B59" w:rsidRP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>spełniać wymagania pols</w:t>
      </w:r>
      <w:r w:rsidR="006407C2" w:rsidRPr="00606425">
        <w:rPr>
          <w:rFonts w:ascii="Calibri" w:hAnsi="Calibri" w:cs="Tahoma"/>
          <w:szCs w:val="24"/>
          <w:lang w:eastAsia="pl-PL"/>
        </w:rPr>
        <w:t>kich przepisów o ruchu drogowym</w:t>
      </w:r>
      <w:r w:rsidRPr="00606425">
        <w:rPr>
          <w:rFonts w:ascii="Calibri" w:hAnsi="Calibri" w:cs="Tahoma"/>
          <w:szCs w:val="24"/>
          <w:lang w:eastAsia="pl-PL"/>
        </w:rPr>
        <w:t xml:space="preserve">, zgodnie z ustawą z dnia 20 czerwca 1997 r. - Prawo o ruchu drogowym (Dz. U. z 2017 r., poz. 128 z </w:t>
      </w:r>
      <w:proofErr w:type="spellStart"/>
      <w:r w:rsidRPr="00606425">
        <w:rPr>
          <w:rFonts w:ascii="Calibri" w:hAnsi="Calibri" w:cs="Tahoma"/>
          <w:szCs w:val="24"/>
          <w:lang w:eastAsia="pl-PL"/>
        </w:rPr>
        <w:t>późn</w:t>
      </w:r>
      <w:proofErr w:type="spellEnd"/>
      <w:r w:rsidRPr="00606425">
        <w:rPr>
          <w:rFonts w:ascii="Calibri" w:hAnsi="Calibri" w:cs="Tahoma"/>
          <w:szCs w:val="24"/>
          <w:lang w:eastAsia="pl-PL"/>
        </w:rPr>
        <w:t>. zm.).</w:t>
      </w:r>
    </w:p>
    <w:p w:rsidR="00791B59" w:rsidRPr="00791B59" w:rsidRDefault="00606425" w:rsidP="00791B59">
      <w:pPr>
        <w:autoSpaceDE w:val="0"/>
        <w:autoSpaceDN w:val="0"/>
        <w:adjustRightInd w:val="0"/>
        <w:ind w:left="709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>(dotyczy pojazdu)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2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CENA I WARUNKI PŁATNOŚCI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Wynagrodzenie Wykonawcy za realizację przedmiotu umowy, ustala się w formie ryczałtu, zgodnie z jego ofertą stanowiącą załącznik do umowy i wynosi:</w:t>
      </w:r>
      <w:r w:rsidRPr="00791B59">
        <w:rPr>
          <w:rFonts w:ascii="Calibri" w:hAnsi="Calibri" w:cs="Calibri"/>
          <w:b/>
          <w:bCs/>
          <w:color w:val="000000"/>
          <w:szCs w:val="24"/>
          <w:lang w:eastAsia="pl-PL"/>
        </w:rPr>
        <w:t xml:space="preserve"> </w:t>
      </w:r>
    </w:p>
    <w:p w:rsidR="00606425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netto 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……………………………….</w:t>
      </w:r>
      <w:r w:rsidR="00606425">
        <w:rPr>
          <w:rFonts w:ascii="Calibri" w:hAnsi="Calibri" w:cs="Calibri"/>
          <w:color w:val="000000"/>
          <w:szCs w:val="24"/>
          <w:lang w:eastAsia="pl-PL"/>
        </w:rPr>
        <w:t>.…. zł;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brutto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 zł (słownie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…………</w:t>
      </w:r>
      <w:r>
        <w:rPr>
          <w:rFonts w:ascii="Calibri" w:hAnsi="Calibri" w:cs="Calibri"/>
          <w:color w:val="000000"/>
          <w:szCs w:val="24"/>
          <w:lang w:eastAsia="pl-PL"/>
        </w:rPr>
        <w:t xml:space="preserve"> zł.), w tym podatek VAT 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 % tj. ………</w:t>
      </w:r>
      <w:r>
        <w:rPr>
          <w:rFonts w:ascii="Calibri" w:hAnsi="Calibri" w:cs="Calibri"/>
          <w:color w:val="000000"/>
          <w:szCs w:val="24"/>
          <w:lang w:eastAsia="pl-PL"/>
        </w:rPr>
        <w:t>…..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 zł (słownie: ……………………………….. zł.).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Zapłata wynagrodzenia Wykonawcy będzie dokonywana w walucie polskiej i wszystkie płatności będą dokonywane w tej walucie.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Powyższa cena obejmuje wszystkie koszty realizacji przedmiotu umowy i jest stała przez cały okres trwania umowy.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Płatność odbywać się będzie jednorazowo </w:t>
      </w:r>
      <w:r w:rsidRPr="00791B59">
        <w:rPr>
          <w:rFonts w:ascii="Calibri" w:hAnsi="Calibri" w:cs="Calibri"/>
          <w:bCs/>
          <w:color w:val="000000"/>
          <w:szCs w:val="24"/>
          <w:lang w:eastAsia="zh-CN"/>
        </w:rPr>
        <w:t xml:space="preserve">po wykonaniu pełnej dostawy. Podstawą do wystawienia faktury jest bezusterkowy </w:t>
      </w:r>
      <w:r w:rsidRPr="00791B59">
        <w:rPr>
          <w:rFonts w:ascii="Calibri" w:hAnsi="Calibri" w:cs="Calibri"/>
          <w:bCs/>
          <w:szCs w:val="24"/>
          <w:lang w:eastAsia="zh-CN"/>
        </w:rPr>
        <w:t>protokół zdawczo-odbiorczy dostawy podpisany przez Przedstawicieli Zamawiającego i Wykonawcy.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Zapłatę za wykonanie przedmiotu umowy Zamawiający ureguluje przelewem w terminie do 30 dni od daty dostarczenia Zamawiającemu przez Wykonawcę poprawnie wystawionych faktur VAT.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Należność zostanie uregulowana przelewem na konto Wykonawcy wskazane w fakturze.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 dzień dokonania zapłaty przyjmuje się dzień obciążenia rachunku Zamawiającego.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sytuacji wykonywania usługi przez podwykonawców, do każdej faktury wystawionej przez Wykonawcę muszą być dołączone oryginalne oświadczenia podwykonawców, że ich należności od Wykonawcy zostały w całości zapłacone. W przypadku braku takiego oświadczenia Zamawiający ma prawo wstrzymać wypłatę należności z faktury w części dotyczącej wynagrodzenia za prace realizowane przy udziale podwykonawców, która zostanie zapłacona po uzupełnieniu brakujących oświadczeń.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>Zamawiający dokonuje bezpośredniej zapłaty wymagalnego wynagrodzenia przysługującego podwykonawcy, który zawarł zaakceptowaną, przez Zamawiającego umowę o podwykonawstwo w przypadku uchylenia się od  obowiązku  zapłaty odpowiednio przez Wykonawcę.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Wynagrodzenie, o którym mowa w ust. 9, dotyczy wyłącznie należności powstałych po zaakceptowaniu przez Zamawiającego umowy o podwykonawstwo.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Bezpośrednia zapłata obejmuje wyłącznie należne wynagrodzenie, bez odsetek, należnych podwykonawcy lub dalszemu podwykonawcy.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Przed dokonaniem bezpośredniej zapłaty Zamawiający umożliwia Wykonawcy zgłoszenie pisemnych uwag dotyczących zasadności bezpośredniej zapłaty wynagrodzenia podwykonawcy. Zamawiający informuje o terminie zgłaszania uwag, nie krótszym niż 7 dni od dnia doręczenia tej informacji.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lastRenderedPageBreak/>
        <w:t xml:space="preserve">W przypadku zgłoszenia uwag, o których mowa w ust. 12, w terminie wskazanym przez Zamawiającego, Zamawiający może: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nie dokonać bezpośredniej zapłaty wynagrodzenia podwykonawcy, jeżeli wykonawca wykaże niezasadność takiej zapłaty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albo  złożyć do depozytu sądowego kwotę potrzebną na pokrycie wynagrodzenia podwykonawcy  w przypadku istnienia zasadniczej wątpliwości Zamawiającego co do wysokości należnej zapłaty lub podmiotu, któremu płatność się należy,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albo dokonać bezpośredniej zapłaty wynagrodzenia  podwykonawcy, jeżeli podwykonawca wykaże zasadność takiej zapłaty. Zamawiający uiszcza należną podwykonawcy część wynagrodzenia w terminie 30 dni liczonych od dnia następującego po upływie terminu do zgłoszenia uwag przez Wykonawcę, o których mowa w ust. 12.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 dokonania bezpośredniej zapłaty podwykonawcy Zamawiający potrąca kwotę wypłaconego wynagrodzenia z wynagrodzenia należnego Wykonawcy. </w:t>
      </w:r>
    </w:p>
    <w:p w:rsidR="00791B59" w:rsidRPr="00E677C1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Zamawiający zastrzega sobie prawo do potrącania z wynagrodzenia należnego Wykonawcy z tytułu realizacji niniejszej umowy ewentualnych roszczeń z tytułu szkód i kar umownych. Wykonawca wyraża na to zgodę. </w:t>
      </w:r>
    </w:p>
    <w:p w:rsidR="00E677C1" w:rsidRPr="00791B59" w:rsidRDefault="00E677C1" w:rsidP="00E677C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</w:p>
    <w:p w:rsidR="00AB457E" w:rsidRP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E677C1">
        <w:rPr>
          <w:rFonts w:ascii="Calibri" w:hAnsi="Calibri" w:cs="Tahoma"/>
          <w:b/>
          <w:bCs/>
          <w:color w:val="000000"/>
          <w:szCs w:val="24"/>
          <w:lang w:eastAsia="pl-PL"/>
        </w:rPr>
        <w:t>§ 3</w:t>
      </w:r>
    </w:p>
    <w:p w:rsid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ZABEZPIECZENIE NALEŻYTEGO WYKONANIA UMOWY</w:t>
      </w:r>
    </w:p>
    <w:p w:rsidR="003718A5" w:rsidRPr="00AB457E" w:rsidRDefault="003718A5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AB457E" w:rsidRPr="00CA005D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spacing w:after="40"/>
        <w:ind w:left="284" w:hanging="197"/>
        <w:contextualSpacing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CA005D">
        <w:rPr>
          <w:rFonts w:ascii="Calibri" w:hAnsi="Calibri" w:cs="Calibri"/>
          <w:color w:val="000000"/>
          <w:szCs w:val="24"/>
          <w:lang w:eastAsia="pl-PL"/>
        </w:rPr>
        <w:t>Zabezpieczenie należytego wykonania umowy w kwocie ................................. PLN, co stanowi 10% ceny całkowitej podanej w umowie, wniesione zostało Zamawiającemu w  dniu zawarcia umowy w pełnej wysokości w formie…………………….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Strony dopuszczają możliwość zmiany zabezpieczenia należytego wykonania umowy </w:t>
      </w:r>
      <w:r w:rsidRPr="00AB457E">
        <w:rPr>
          <w:szCs w:val="24"/>
          <w:lang w:eastAsia="ar-SA"/>
        </w:rPr>
        <w:br/>
        <w:t xml:space="preserve">w trakcie jej realizacji na jedną lub kilka form, o których mowa w art. 148 ust. 1 i ust. </w:t>
      </w:r>
      <w:r w:rsidRPr="00AB457E">
        <w:rPr>
          <w:szCs w:val="24"/>
          <w:lang w:eastAsia="ar-SA"/>
        </w:rPr>
        <w:br/>
        <w:t>2 ustawy prawo zamówień publicznych.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Zabezpieczenie wykonania w formie Gwarancji Należytego Wykonania winno być nieodwołalne, bezwarunkowe i płatne na pierwsze żądanie.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Strony ustalają, że wniesione zabezpieczenie należytego wykonania umowy zostanie zwrócone w następujący sposób:</w:t>
      </w:r>
    </w:p>
    <w:p w:rsidR="00AB457E" w:rsidRPr="00AB457E" w:rsidRDefault="00AB457E" w:rsidP="00CA005D">
      <w:pPr>
        <w:widowControl w:val="0"/>
        <w:numPr>
          <w:ilvl w:val="0"/>
          <w:numId w:val="8"/>
        </w:numPr>
        <w:shd w:val="clear" w:color="auto" w:fill="FFFFFF"/>
        <w:tabs>
          <w:tab w:val="num" w:pos="284"/>
          <w:tab w:val="num" w:pos="567"/>
        </w:tabs>
        <w:suppressAutoHyphens/>
        <w:ind w:left="284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70 % w terminie 30 dni po podpisaniu protokołu odbioru końcowego.</w:t>
      </w:r>
    </w:p>
    <w:p w:rsidR="00AB457E" w:rsidRPr="00AB457E" w:rsidRDefault="00AB457E" w:rsidP="00CA005D">
      <w:pPr>
        <w:widowControl w:val="0"/>
        <w:shd w:val="clear" w:color="auto" w:fill="FFFFFF"/>
        <w:tabs>
          <w:tab w:val="num" w:pos="900"/>
          <w:tab w:val="num" w:pos="1440"/>
        </w:tabs>
        <w:suppressAutoHyphens/>
        <w:ind w:left="8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   b) 30 % w terminie 15 dni po upływie okresu rękojmi za wady.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Zamawiający przed skierowaniem roszczenia do instytucji zabezpieczającej wezwie na piśmie Wykonawcę do spełnienia świadczenia, wyznaczając ostateczny termin, zgodnie </w:t>
      </w:r>
      <w:r w:rsidRPr="00AB457E">
        <w:rPr>
          <w:szCs w:val="24"/>
          <w:lang w:eastAsia="ar-SA"/>
        </w:rPr>
        <w:br/>
        <w:t xml:space="preserve">z </w:t>
      </w:r>
      <w:r w:rsidRPr="00AB457E">
        <w:rPr>
          <w:szCs w:val="24"/>
          <w:lang w:eastAsia="ar-SA"/>
        </w:rPr>
        <w:tab/>
        <w:t xml:space="preserve">postanowieniami artykułu 8.7.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W przypadku nienależytego wykonania przedmiotu umowy zabezpieczenie staje się własnością Zamawiającego i będzie wykorzystane do zgodnego z umową wykonania robót i pokrycia roszczeń z tytułu rękojmi za wykonane roboty.</w:t>
      </w:r>
    </w:p>
    <w:p w:rsidR="00791B59" w:rsidRPr="00791B59" w:rsidRDefault="00791B59" w:rsidP="00E677C1">
      <w:pPr>
        <w:autoSpaceDE w:val="0"/>
        <w:autoSpaceDN w:val="0"/>
        <w:adjustRightInd w:val="0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4</w:t>
      </w:r>
    </w:p>
    <w:p w:rsidR="003718A5" w:rsidRPr="00791B59" w:rsidRDefault="00791B59" w:rsidP="00BF61B2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TERMIN WYDANIA PRZEDMIOTU UMOWY</w:t>
      </w:r>
    </w:p>
    <w:p w:rsidR="00CA005D" w:rsidRPr="00CA005D" w:rsidRDefault="00791B59" w:rsidP="002678F3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zobowiązany jest do zrealizowania będącej przedmiotem umowy dostawy w terminie do dnia </w:t>
      </w:r>
      <w:r w:rsidR="00CA005D">
        <w:rPr>
          <w:rFonts w:ascii="Calibri" w:hAnsi="Calibri" w:cs="Tahoma"/>
          <w:color w:val="000000"/>
          <w:szCs w:val="24"/>
          <w:lang w:eastAsia="pl-PL"/>
        </w:rPr>
        <w:t xml:space="preserve">– </w:t>
      </w:r>
      <w:r w:rsidR="00CA005D" w:rsidRPr="00CA005D">
        <w:rPr>
          <w:rFonts w:ascii="Calibri" w:hAnsi="Calibri" w:cs="Tahoma"/>
          <w:b/>
          <w:color w:val="000000"/>
          <w:szCs w:val="24"/>
          <w:lang w:eastAsia="pl-PL"/>
        </w:rPr>
        <w:t>31 sierpień 2019r. dla części 1</w:t>
      </w:r>
      <w:r w:rsidR="00CA005D">
        <w:rPr>
          <w:rFonts w:ascii="Calibri" w:hAnsi="Calibri" w:cs="Tahoma"/>
          <w:color w:val="000000"/>
          <w:szCs w:val="24"/>
          <w:lang w:eastAsia="pl-PL"/>
        </w:rPr>
        <w:t xml:space="preserve"> </w:t>
      </w:r>
    </w:p>
    <w:p w:rsidR="00791B59" w:rsidRPr="00791B59" w:rsidRDefault="00CA005D" w:rsidP="00CA005D">
      <w:pPr>
        <w:autoSpaceDE w:val="0"/>
        <w:autoSpaceDN w:val="0"/>
        <w:adjustRightInd w:val="0"/>
        <w:spacing w:after="17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  <w:r>
        <w:rPr>
          <w:rFonts w:ascii="Calibri" w:hAnsi="Calibri" w:cs="Tahoma"/>
          <w:b/>
          <w:szCs w:val="24"/>
          <w:lang w:eastAsia="pl-PL"/>
        </w:rPr>
        <w:t xml:space="preserve">                                    - </w:t>
      </w:r>
      <w:r w:rsidR="003718A5" w:rsidRPr="003718A5">
        <w:rPr>
          <w:rFonts w:ascii="Calibri" w:hAnsi="Calibri" w:cs="Tahoma"/>
          <w:b/>
          <w:szCs w:val="24"/>
          <w:lang w:eastAsia="pl-PL"/>
        </w:rPr>
        <w:t>10</w:t>
      </w:r>
      <w:r w:rsidR="00791B59" w:rsidRPr="003718A5">
        <w:rPr>
          <w:rFonts w:ascii="Calibri" w:hAnsi="Calibri" w:cs="Tahoma"/>
          <w:b/>
          <w:szCs w:val="24"/>
          <w:lang w:eastAsia="pl-PL"/>
        </w:rPr>
        <w:t xml:space="preserve"> grudnia 2018</w:t>
      </w:r>
      <w:r>
        <w:rPr>
          <w:rFonts w:ascii="Calibri" w:hAnsi="Calibri" w:cs="Tahoma"/>
          <w:b/>
          <w:color w:val="000000"/>
          <w:szCs w:val="24"/>
          <w:lang w:eastAsia="pl-PL"/>
        </w:rPr>
        <w:t>r. dla części 2</w:t>
      </w:r>
    </w:p>
    <w:p w:rsidR="00791B59" w:rsidRPr="00791B59" w:rsidRDefault="00791B59" w:rsidP="002678F3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Dostawa zostanie uznana za zrealizowaną pod warunkiem odbioru przez Zamawiającego przedmiotu umowy w terminie, o którym mowa w ust. 1. </w:t>
      </w:r>
    </w:p>
    <w:p w:rsidR="00791B59" w:rsidRPr="00791B59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Potwierdzeniem wydania przedmiotu umowy w terminie, jest protokół odbioru końcowego.</w:t>
      </w:r>
    </w:p>
    <w:p w:rsidR="00E677C1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czasu odbioru przedmiotu umowy przez Zamawiającego własność przedmiotu umowy pozostaje przy Wykonawcy, zaś ryzyko wszelkich niebezpieczeństw związanych z ewentualnym uszkodzeniem lub utratą przedmiotu umowy ponosi Wykonawca. </w:t>
      </w:r>
    </w:p>
    <w:p w:rsidR="003718A5" w:rsidRPr="00E677C1" w:rsidRDefault="003718A5" w:rsidP="003718A5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5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ODBIÓR PRZEDMIOTU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Przedmiot umowy należy</w:t>
      </w:r>
      <w:r w:rsidR="003718A5">
        <w:rPr>
          <w:rFonts w:ascii="Calibri" w:hAnsi="Calibri" w:cs="Calibri"/>
          <w:szCs w:val="24"/>
          <w:lang w:eastAsia="zh-CN"/>
        </w:rPr>
        <w:t xml:space="preserve"> dostarczyć do siedziby Gminnego Przedsiębiorstwa Re</w:t>
      </w:r>
      <w:r w:rsidR="00C9595A">
        <w:rPr>
          <w:rFonts w:ascii="Calibri" w:hAnsi="Calibri" w:cs="Calibri"/>
          <w:szCs w:val="24"/>
          <w:lang w:eastAsia="zh-CN"/>
        </w:rPr>
        <w:t>montowo – Usługowego w Sławkach lub innego miejsca na terenie Gminy Somonino wskazanego przez Zamawiającego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>Odbiór przedmiotu umowy potwierdzony zostanie pisemnym protokołem odbioru podpisanym przez przedstawicieli stron, zwanym dalej protokołem zdawczo –odbiorczym.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przypadku stwierdzenia podczas odbioru usterek, Wykonawca zobowiązuje się do ich niezwłocznego usunięcia lub wymiany wadliwych elementów na wolne od wad. W takim przypadku zostanie sporządzony w 2 egzemplarzach i podpisany przez obie strony protokół o stwierdzonych usterkach, po 1 egzemplarzu dla każdej ze stron, z konsekwencją określoną w § 7 umowy. Odbiór końcowy przedmiotu umowy, stosownie do ust. 1 – ust. 4 nastąpi po usunięciu przez Wykonawcę stwierdzonych usterek.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 xml:space="preserve">W protokole zdawczo–odbiorczym stwierdza się zgodność dostawy z umową oraz z opisem przedmiotu zamówienia stanowiącym załącznik do umowy, brak zewnętrznych uszkodzeń i wad oraz kompletność przedmiotu umowy. </w:t>
      </w:r>
    </w:p>
    <w:p w:rsidR="00791B59" w:rsidRPr="003718A5" w:rsidRDefault="00791B59" w:rsidP="003718A5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jest zobowiązany wydać przedmiot umowy z zatankowan</w:t>
      </w:r>
      <w:r w:rsidR="003718A5">
        <w:rPr>
          <w:rFonts w:ascii="Calibri" w:hAnsi="Calibri" w:cs="Calibri"/>
          <w:color w:val="000000"/>
          <w:szCs w:val="24"/>
          <w:lang w:eastAsia="pl-PL"/>
        </w:rPr>
        <w:t>ym do pełna zbiornikiem paliwa.</w:t>
      </w:r>
    </w:p>
    <w:p w:rsidR="00791B59" w:rsidRPr="00E677C1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 xml:space="preserve">Wykonawca jest zobowiązany do przeprowadzenia bez dodatkowego wynagrodzenia szkolenia z obsługi pojazdu wraz z instruktażem prowadzenia pojazdu oraz obsługi urządzeń, dla przedstawicieli Zamawiającego (dla min. 2 osób) w siedzibie Zamawiającego, w terminach uzgodnionych w protokole odbioru końcowego, w dzień roboczy, nie później jednak niż w ciągu 30 dni kalendarzowych od daty odbioru końcowego samochodu. Protokół z przeprowadzonego szkolenia wraz z wykazem osób przeszkolonych, zostanie sporządzony w 2 egzemplarzach, po 1 egzemplarzu dla Zamawiającego i Wykonawcy.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 </w:t>
      </w:r>
      <w:r w:rsidR="00E677C1">
        <w:rPr>
          <w:rFonts w:ascii="Calibri" w:hAnsi="Calibri" w:cs="Tahoma"/>
          <w:b/>
          <w:bCs/>
          <w:color w:val="000000"/>
          <w:szCs w:val="24"/>
          <w:lang w:eastAsia="pl-PL"/>
        </w:rPr>
        <w:t>§6</w:t>
      </w:r>
    </w:p>
    <w:p w:rsidR="003718A5" w:rsidRDefault="00791B59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DOKUMENTACJA TECHNICZNA</w:t>
      </w:r>
    </w:p>
    <w:p w:rsidR="00C9595A" w:rsidRPr="00791B59" w:rsidRDefault="00C9595A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przedmiotu umowy przy jego wydaniu Wykonawca zobowiązuje się dołączyć: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Instrukcje obsługi i konserwacji samochodu oraz wyposażenia w języku polskim – 2 komplety;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Książkę gwarancyjną/serwisową w języku polskim, z zapisami zgodnymi z postanowieniami niniejszej umowy;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Dokumentację niezbędną do zarejestrowania samochodu, w tym zaświadczenie z poszerzonego badania technicznego samochodu w uprawnionej stacji diagnostycznej,</w:t>
      </w:r>
      <w:r w:rsidR="00C9595A">
        <w:rPr>
          <w:rFonts w:ascii="Calibri" w:hAnsi="Calibri" w:cs="Tahoma"/>
          <w:color w:val="000000"/>
          <w:szCs w:val="24"/>
          <w:lang w:eastAsia="pl-PL"/>
        </w:rPr>
        <w:t xml:space="preserve">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świadectwo homologacji typu lub świadectwo zgodności WE </w:t>
      </w:r>
    </w:p>
    <w:p w:rsidR="00791B59" w:rsidRPr="003718A5" w:rsidRDefault="00791B59" w:rsidP="003718A5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Wykaz dostarczonego sprzętu, stanowiącego wyposażenie przedmiotu umowy;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Wykaz punktów serwisowych na terenie kraju.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§7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GWARANCJA I SERWIS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udziela Zamawiającemu na przedmiot umowy gwaran</w:t>
      </w:r>
      <w:r w:rsidR="000036CB">
        <w:rPr>
          <w:rFonts w:ascii="Calibri" w:hAnsi="Calibri" w:cs="Calibri"/>
          <w:color w:val="000000"/>
          <w:szCs w:val="24"/>
          <w:lang w:eastAsia="pl-PL"/>
        </w:rPr>
        <w:t xml:space="preserve">cji na okres …………… </w:t>
      </w:r>
      <w:r w:rsidRPr="00791B59">
        <w:rPr>
          <w:rFonts w:ascii="Calibri" w:hAnsi="Calibri" w:cs="Calibri"/>
          <w:color w:val="000000"/>
          <w:szCs w:val="24"/>
          <w:lang w:eastAsia="pl-PL"/>
        </w:rPr>
        <w:t>miesięcy.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Okres gwarancji liczy się od dnia protokolarnego przekazania przedmiotu umowy. 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>Wszystkie przeglądy wymagane w warunkach gwarancji (usługa oraz koszt</w:t>
      </w:r>
      <w:r w:rsidR="00C9595A">
        <w:rPr>
          <w:rFonts w:ascii="Calibri" w:hAnsi="Calibri" w:cs="Calibri"/>
          <w:szCs w:val="24"/>
          <w:lang w:eastAsia="pl-PL"/>
        </w:rPr>
        <w:t xml:space="preserve">y </w:t>
      </w:r>
      <w:r w:rsidRPr="00791B59">
        <w:rPr>
          <w:rFonts w:ascii="Calibri" w:hAnsi="Calibri" w:cs="Calibri"/>
          <w:szCs w:val="24"/>
          <w:lang w:eastAsia="pl-PL"/>
        </w:rPr>
        <w:t>wymiany materiałów eksploatacyjnych)</w:t>
      </w:r>
      <w:r w:rsidR="00C9595A">
        <w:rPr>
          <w:rFonts w:ascii="Calibri" w:hAnsi="Calibri" w:cs="Calibri"/>
          <w:szCs w:val="24"/>
          <w:lang w:eastAsia="pl-PL"/>
        </w:rPr>
        <w:t xml:space="preserve"> wykonywane są na koszt </w:t>
      </w:r>
      <w:r w:rsidRPr="00791B59">
        <w:rPr>
          <w:rFonts w:ascii="Calibri" w:hAnsi="Calibri" w:cs="Calibri"/>
          <w:szCs w:val="24"/>
          <w:lang w:eastAsia="pl-PL"/>
        </w:rPr>
        <w:t xml:space="preserve"> Wykonawcy. </w:t>
      </w:r>
    </w:p>
    <w:p w:rsid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okresie gwarancji wszystkie naprawy gwarancyjne oraz wymiany materiałów eksplo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atacyjnych, przeprowadzone będą </w:t>
      </w:r>
      <w:r w:rsidRPr="00791B59">
        <w:rPr>
          <w:rFonts w:ascii="Calibri" w:hAnsi="Calibri" w:cs="Calibri"/>
          <w:kern w:val="24"/>
          <w:szCs w:val="24"/>
          <w:lang w:eastAsia="pl-PL"/>
        </w:rPr>
        <w:t>przez autoryzowany serwis na koszt Wykonawcy w ciągu 14 dni</w:t>
      </w:r>
      <w:r w:rsidRPr="00791B59">
        <w:rPr>
          <w:rFonts w:ascii="Calibri" w:hAnsi="Calibri" w:cs="Calibri"/>
          <w:color w:val="FF6600"/>
          <w:kern w:val="24"/>
          <w:szCs w:val="24"/>
          <w:lang w:eastAsia="pl-PL"/>
        </w:rPr>
        <w:t xml:space="preserve"> </w:t>
      </w:r>
      <w:r w:rsidRPr="00791B59">
        <w:rPr>
          <w:rFonts w:ascii="Calibri" w:hAnsi="Calibri" w:cs="Calibri"/>
          <w:kern w:val="24"/>
          <w:szCs w:val="24"/>
          <w:lang w:eastAsia="pl-PL"/>
        </w:rPr>
        <w:t>od daty otrzymania pisemnego zgłoszenia usterki. Strony dopuszczają zgłoszenie usterki w formie e-mail.</w:t>
      </w:r>
    </w:p>
    <w:p w:rsidR="000036CB" w:rsidRPr="00791B59" w:rsidRDefault="000036CB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>
        <w:rPr>
          <w:rFonts w:ascii="Calibri" w:hAnsi="Calibri" w:cs="Calibri"/>
          <w:kern w:val="24"/>
          <w:szCs w:val="24"/>
          <w:lang w:eastAsia="pl-PL"/>
        </w:rPr>
        <w:t>W przypadku niemożliwości usunięcia awarii w ciągu 14 dni od daty zgłoszenia Wykonawca na swój koszt podstawi sprzęt zastępczy do czasu usunięcia awarii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>Okres gwarancji ulega przedłużeniu o c</w:t>
      </w:r>
      <w:r w:rsidR="00C9595A">
        <w:rPr>
          <w:rFonts w:ascii="Calibri" w:hAnsi="Calibri" w:cs="Calibri"/>
          <w:szCs w:val="24"/>
          <w:lang w:eastAsia="pl-PL"/>
        </w:rPr>
        <w:t>zas od dnia zgłoszenia sprzętu</w:t>
      </w:r>
      <w:r w:rsidRPr="00791B59">
        <w:rPr>
          <w:rFonts w:ascii="Calibri" w:hAnsi="Calibri" w:cs="Calibri"/>
          <w:szCs w:val="24"/>
          <w:lang w:eastAsia="pl-PL"/>
        </w:rPr>
        <w:t xml:space="preserve"> do naprawy do dnia odebran</w:t>
      </w:r>
      <w:r w:rsidR="00C9595A">
        <w:rPr>
          <w:rFonts w:ascii="Calibri" w:hAnsi="Calibri" w:cs="Calibri"/>
          <w:szCs w:val="24"/>
          <w:lang w:eastAsia="pl-PL"/>
        </w:rPr>
        <w:t>ia z naprawy sprawnego sprzętu</w:t>
      </w:r>
      <w:r w:rsidRPr="00791B59">
        <w:rPr>
          <w:rFonts w:ascii="Calibri" w:hAnsi="Calibri" w:cs="Calibri"/>
          <w:szCs w:val="24"/>
          <w:lang w:eastAsia="pl-PL"/>
        </w:rPr>
        <w:t xml:space="preserve">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przypadku zaistnienia w okresie gwarancji koniecz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ności przemieszczenia sprzętu </w:t>
      </w:r>
      <w:r w:rsidRPr="00791B59">
        <w:rPr>
          <w:rFonts w:ascii="Calibri" w:hAnsi="Calibri" w:cs="Calibri"/>
          <w:kern w:val="24"/>
          <w:szCs w:val="24"/>
          <w:lang w:eastAsia="pl-PL"/>
        </w:rPr>
        <w:t>w związku ze stwierdzeniem usterek, których nie można usunąć (wykonać)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 w miejscu jego użytkowania - przemieszczenia sprzętu</w:t>
      </w:r>
      <w:r w:rsidRPr="00791B59">
        <w:rPr>
          <w:rFonts w:ascii="Calibri" w:hAnsi="Calibri" w:cs="Calibri"/>
          <w:kern w:val="24"/>
          <w:szCs w:val="24"/>
          <w:lang w:eastAsia="pl-PL"/>
        </w:rPr>
        <w:t xml:space="preserve"> dokonuje się na koszt i ryzyko Wykonawcy.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Jeżeli Wykonawca nie usunie wad w terminie </w:t>
      </w:r>
      <w:r w:rsidRPr="00791B59">
        <w:rPr>
          <w:rFonts w:ascii="Calibri" w:hAnsi="Calibri" w:cs="Calibri"/>
          <w:bCs/>
          <w:szCs w:val="24"/>
          <w:lang w:eastAsia="pl-PL"/>
        </w:rPr>
        <w:t>określonym w ust. 4</w:t>
      </w: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, to Zamawiający może zlecić usunięcie wad stronie trzeciej na koszt Wykonawcy.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>Zamawiający ma prawo dochodzić uprawnień z tytułu rękojmi za wady, niezależnie od uprawnień wynikających z gwarancji.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Wykonawca jest zobowiązany do stałej współpracy z Zamawiającym, w celu koordynowania prawidłowego przebiegu dostawy oraz wykonać przedmiot umowy zgodnie z wytycznymi Zamawiającego.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8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KARY UMOWNE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/>
          <w:szCs w:val="24"/>
          <w:lang w:eastAsia="pl-PL"/>
        </w:rPr>
      </w:pPr>
      <w:r w:rsidRPr="00791B59">
        <w:rPr>
          <w:rFonts w:ascii="Calibri" w:hAnsi="Calibri"/>
          <w:szCs w:val="24"/>
          <w:lang w:eastAsia="pl-PL"/>
        </w:rPr>
        <w:t xml:space="preserve">Za odstąpienie od umowy z przyczyn zależnych od Wykonawcy,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zapłaci Zamawiającemu karę umowną </w:t>
      </w:r>
      <w:r w:rsidR="000036CB">
        <w:rPr>
          <w:rFonts w:ascii="Calibri" w:hAnsi="Calibri"/>
          <w:szCs w:val="24"/>
          <w:lang w:eastAsia="pl-PL"/>
        </w:rPr>
        <w:t>w wysokości 1</w:t>
      </w:r>
      <w:r w:rsidRPr="00791B59">
        <w:rPr>
          <w:rFonts w:ascii="Calibri" w:hAnsi="Calibri"/>
          <w:szCs w:val="24"/>
          <w:lang w:eastAsia="pl-PL"/>
        </w:rPr>
        <w:t>0% wynagrodzenia umownego brutto.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 przypadku nie wykonania dostawy w określonym w § 3 ust. 1 terminie, Wykonawca zapłaci Zamawiającemu karę umowną w wysokości 0,5% wartości brutto umowy, za każdy dzień zwłoki.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zwłoka w  wydaniu przedmiotu umowy przekroczy 14 dni kalendarzowych Zamawiający ma prawo odstąpić od umowy w terminie 14 dni od upływu 14 dniowego okresu zwłoki. W takim przypadku Zamawiający nie będzie zobowiązany zwrócić Wykonawcy kosztów, jakie Wykonawca poniósł w związku z umową. Odstąpienie od umowy wymaga, pod rygorem nieważności, formy pisemnej poprzez złożenie oświadczenia drugiej stronie.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Wykonawca dopuści się zwłoki w przeszkoleniu przedstawicieli Zamawiającego, w stosunku do terminu ustalonego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>§ 4 ust. 6 niniejszej umowy, zapłaci Zamawiającemu za każdy dzień zwłoki karę umowną w wysokości 0,1%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 przypadku, gdy Wykona</w:t>
      </w:r>
      <w:r w:rsidR="000036CB">
        <w:rPr>
          <w:rFonts w:ascii="Calibri" w:hAnsi="Calibri" w:cs="Tahoma"/>
          <w:color w:val="000000"/>
          <w:szCs w:val="24"/>
          <w:lang w:eastAsia="pl-PL"/>
        </w:rPr>
        <w:t>wca nie dokona naprawy sprzętu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w terminie określonym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§ 6 ust. 4, zapłaci </w:t>
      </w:r>
      <w:r w:rsidRPr="00791B59">
        <w:rPr>
          <w:rFonts w:ascii="Calibri" w:hAnsi="Calibri" w:cs="Tahoma"/>
          <w:color w:val="000000"/>
          <w:szCs w:val="24"/>
          <w:lang w:eastAsia="pl-PL"/>
        </w:rPr>
        <w:t>Zamawiającemu  karę umowną za każdy dzień zwłoki w wysokości 0,2%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przypadku, gdy wartość poniesionej szkody przewyższa wysokość kar zastrzeżonych w umowie Zamawiający może żądać odszkodowania na zasadach ogólnych do wysokości poniesionej szkody.</w:t>
      </w:r>
    </w:p>
    <w:p w:rsidR="00557F14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razie zwłoki Zamawiającego w dokonaniu zapłaty z tytułu wynagrodzenia wynikającego z niniejszej umowy, Wykonawca ma prawo żądać ustawowych odsetek.</w:t>
      </w:r>
    </w:p>
    <w:p w:rsidR="000036CB" w:rsidRPr="00E677C1" w:rsidRDefault="000036CB" w:rsidP="000036CB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tabs>
          <w:tab w:val="left" w:pos="360"/>
        </w:tabs>
        <w:suppressAutoHyphens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§ 9</w:t>
      </w:r>
    </w:p>
    <w:p w:rsidR="00791B59" w:rsidRPr="00791B59" w:rsidRDefault="00791B59" w:rsidP="00791B59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 w:rsidRPr="00791B59">
        <w:rPr>
          <w:rFonts w:ascii="Calibri" w:hAnsi="Calibri" w:cs="Calibri"/>
          <w:b/>
          <w:szCs w:val="24"/>
          <w:lang w:eastAsia="zh-CN"/>
        </w:rPr>
        <w:t>PODWYKONAWCY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 może powierzyć wykonanie części zamówienia podwykonawcy. Wykonawca ponosi pełną odpowiedzialność za właściwe i terminowe wykonanie całego przedmiotu umowy, w tym także odpowiedzialność za jakość, terminowość realizowanych zobowiązań wynikających z umów o podwykonawstwo.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przypadku, gdy Wykonawca zamierza w trakcie realizacji umowy zatrudnić podwykonawców do realizacji przedmiotu umowy - zobowiązany jest zawiadomić o tym fakcie Zamawiającego.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Wykonawca, podwykonawca zamówienia przedkłada Zamawiającemu poświadczoną za zgodność z oryginałem kopię zawartej umowy o podwykonawstwo w terminie 7 dni od dnia jej zawarcia.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Umowa o podwykonawstwo musi zawierać: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zakres dostaw powierzonych podwykonawcy,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kwotę wynagrodzenia za wykonane dostawy,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wykonania 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warunki płatności,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płatności, który nie może być dłuższy niż 30 dni od dnia doręczenia wykonawcy, podwykonawcy faktury, potwierdzającej wykonanie zleconej dostawy.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Zamawiający, w terminie 7 dni roboczych, zgłasza pisemne zastrzeżenia do umowy </w:t>
      </w:r>
      <w:r w:rsidRPr="00791B59">
        <w:rPr>
          <w:rFonts w:ascii="Calibri" w:hAnsi="Calibri" w:cs="Calibri"/>
          <w:szCs w:val="24"/>
          <w:lang w:eastAsia="zh-CN"/>
        </w:rPr>
        <w:br/>
        <w:t>o podwykonawstwo. Niezgłoszenie pisemnych zastrzeżeń do umowy o podwykonawstwo, w powyższym terminie uważa się za akceptację umowy przez Zamawiającego.</w:t>
      </w:r>
    </w:p>
    <w:p w:rsidR="00AB457E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10</w:t>
      </w:r>
    </w:p>
    <w:p w:rsidR="000036CB" w:rsidRPr="000036CB" w:rsidRDefault="000036CB" w:rsidP="000036CB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ZMIANY UMOWY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1. Zamawiający zgodnie z art. 144 ust. 1 ustawy przewiduje możliwość dokonywania zmian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treści zawartej umowy w stosunku do treści oferty w zakresie: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terminu realizacji zamówienia – termin może ulec zmianie w następujących przypadkach: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np. brak na rynku dostępnych materiałów lub urządzeń, oferowanych w ofercie Wykonawcy, które mogą być zastąpione innymi materiałami lub urządzeniami spełniającymi wymagania Zamawiającego określone w SIWZ. Zamienne materiały lub urządzenia zostaną ustalone przed ich realizacją w zatwierdzonym przez Zamawiającego protokol</w:t>
      </w:r>
      <w:r>
        <w:rPr>
          <w:rFonts w:ascii="Calibri" w:hAnsi="Calibri" w:cs="Tahoma"/>
          <w:color w:val="000000"/>
          <w:szCs w:val="24"/>
          <w:lang w:eastAsia="pl-PL"/>
        </w:rPr>
        <w:t xml:space="preserve">e konieczności, </w:t>
      </w:r>
      <w:r w:rsidRPr="00AB457E">
        <w:rPr>
          <w:rFonts w:ascii="Calibri" w:hAnsi="Calibri" w:cs="Tahoma"/>
          <w:color w:val="000000"/>
          <w:szCs w:val="24"/>
          <w:lang w:eastAsia="pl-PL"/>
        </w:rPr>
        <w:t>z zastrzeżeniem nieprzekraczalności ceny ofertowej, która będzie stanowić maksymalną graniczną kwotę umówionego wynagrodzenia;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nieistotna, stwierdzona protokołem konieczności potrzeba zmiany technologii wykonania części zamówien</w:t>
      </w:r>
      <w:r>
        <w:rPr>
          <w:rFonts w:ascii="Calibri" w:hAnsi="Calibri" w:cs="Tahoma"/>
          <w:color w:val="000000"/>
          <w:szCs w:val="24"/>
          <w:lang w:eastAsia="pl-PL"/>
        </w:rPr>
        <w:t>ia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; 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lastRenderedPageBreak/>
        <w:t>gdy nastąpi zmiana powszechnie obowiązujących przepisów prawa w zakresie mającym wpływ na realizację przedmiotu zamówienia;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zaistnieje przerwa w realizacji zamówienia z przyczyn niezależnych od Wykonawcy, w szczególności działania siły wyższej, wywo</w:t>
      </w:r>
      <w:r>
        <w:rPr>
          <w:rFonts w:ascii="Calibri" w:hAnsi="Calibri" w:cs="Tahoma"/>
          <w:color w:val="000000"/>
          <w:szCs w:val="24"/>
          <w:lang w:eastAsia="pl-PL"/>
        </w:rPr>
        <w:t xml:space="preserve">łane przez czynniki zewnętrzne, 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które uniemożliwiłyby terminowe wykonanie zobowiązań. Strony zobowiązuję się do ustalenia odpowiednio zmienionego terminu wykonania przedmiotu zamówienia o okres odpowiadający okresowi zaistniałej przerwy; 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w zakresie podwykonawstwa (o ile zostanie przewidziane w ofercie Wykonawcy) –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uzasadnionych przypadkach powierzenie Podwykonawcom innej części prac niż wskazana w ofercie Wykonawcy za uprzednią zgodą Zamawiającego;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Zmiany wysokości wynagrodzenia Wykonawcy w przypadkach: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- zmiany stawki podatku VAT,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- zmiany wysokości minimalnego wynagrodzenia za pracę ustalonego na podstawie art. 2 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ust. 3-5 ustawy z dnia 10 października 2002r.m o minimalnym wynagrodzeniu za pracę,</w:t>
      </w:r>
    </w:p>
    <w:p w:rsidR="00AB457E" w:rsidRPr="00AB457E" w:rsidRDefault="00AB457E" w:rsidP="00E677C1">
      <w:pPr>
        <w:ind w:left="284" w:hanging="71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      - zmiany zasad podleganiu ubezpieczeniom społecznym lub ubezpieczeniu zdrowotnemu lub  wysokości stawki składki na ubezpieczenia społeczne lub zdrowotne,</w:t>
      </w:r>
    </w:p>
    <w:p w:rsidR="00AB457E" w:rsidRPr="00AB457E" w:rsidRDefault="00AB457E" w:rsidP="00E677C1">
      <w:pPr>
        <w:spacing w:after="12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jeżeli zmiany te będą miały wpływ na koszty wykonania zamówienia przez wykonawcę.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2. Warunki dokonywania zmian: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uzasadnienie konieczności i wpływu zmian na realizację zamówienia,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 formie pisemnego aneksu do umowy pod rygorem nieważności takiej zmiany.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3. Zmiany zapisów umowy, które nie odnoszą się do treści oferty nie wymagają pisemnego aneksu pod rygorem nieważności. Za zmiany takie uważa się np.: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zmianę rachunku bankowego,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zmiany adresowe.</w:t>
      </w:r>
    </w:p>
    <w:p w:rsidR="00AB457E" w:rsidRPr="00AB457E" w:rsidRDefault="00AB457E" w:rsidP="00E677C1">
      <w:pPr>
        <w:spacing w:after="200"/>
        <w:ind w:left="142" w:hanging="142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4. Strony zobowiązane są do wzajemnego powiadomienia się na piśmie o zmianach, o których mowa w ust. 3.</w:t>
      </w:r>
    </w:p>
    <w:p w:rsidR="00791B59" w:rsidRPr="00E677C1" w:rsidRDefault="00AB457E" w:rsidP="00E677C1">
      <w:pPr>
        <w:spacing w:after="120"/>
        <w:ind w:left="142" w:hanging="142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5. W razie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791B59" w:rsidRPr="00791B59" w:rsidRDefault="00E677C1" w:rsidP="00791B59">
      <w:pPr>
        <w:jc w:val="center"/>
        <w:rPr>
          <w:rFonts w:ascii="Calibri" w:hAnsi="Calibri" w:cs="Calibri"/>
          <w:b/>
          <w:szCs w:val="24"/>
          <w:lang w:eastAsia="pl-PL"/>
        </w:rPr>
      </w:pPr>
      <w:r>
        <w:rPr>
          <w:rFonts w:ascii="Calibri" w:hAnsi="Calibri" w:cs="Calibri"/>
          <w:b/>
          <w:szCs w:val="24"/>
          <w:lang w:eastAsia="pl-PL"/>
        </w:rPr>
        <w:t>§ 11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POSTANOWIENIA KOŃCOWE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takim przypadku W</w:t>
      </w:r>
      <w:r w:rsidRPr="00791B59">
        <w:rPr>
          <w:rFonts w:ascii="Calibri" w:hAnsi="Calibri" w:cs="Calibri"/>
          <w:szCs w:val="24"/>
          <w:lang w:eastAsia="pl-PL"/>
        </w:rPr>
        <w:t>ykonawca może żądać wyłącznie wynagrodzenia należnego z tytułu wykonania części umowy.</w:t>
      </w: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ar-SA"/>
        </w:rPr>
        <w:t>Zamawiający przewiduje dokonanie zmian umowy w toku jej realizacji w przypadku zaistnienia okoliczności, o których mowa w art. 144 ustawy PZP.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sprawach nie uregulowanych umową zastosowanie mają: oferta Wykonawcy, SIWZ, odpowiednie przepisy kodeksu cywilnego i ustawy Prawo zamówień publicznych oraz inne dotyczące przedmiotu zamówienia.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Wszelkie spory mogące wynikać w związku z realizacją niniejszej Umowy będą rozstrzygane przez sąd właściwy dla siedziby Zamawiającego. Właściwość sądu siedziby </w:t>
      </w:r>
      <w:r w:rsidRPr="00791B59">
        <w:rPr>
          <w:rFonts w:ascii="Calibri" w:hAnsi="Calibri" w:cs="Calibri"/>
          <w:color w:val="000000"/>
          <w:szCs w:val="24"/>
          <w:lang w:eastAsia="pl-PL"/>
        </w:rPr>
        <w:lastRenderedPageBreak/>
        <w:t xml:space="preserve">Zamawiającego jest również zachowana w przypadku odstąpienia od niniejszej Umowy przez którąkolwiek ze stron, jej wypowiedzenia, bezskuteczności bądź nieważności, unieważnieniu bądź uznania za bezskuteczną przez odpowiednie sądy bądź inne organy władzy, a także innych przypadków przewidzianych prawem powodujących upadek mocy wiążącej Umowy.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Umowa wchodzi w życie z dniem jej podpisania przez obie strony.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Umowę sporządzono w 2 jednobrzmiących egzemplarzach w języku polskim, po jednym egzemplarzu dla każdej ze stron.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Pr="00791B59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     </w:t>
      </w:r>
      <w:r w:rsidRPr="00791B59">
        <w:rPr>
          <w:rFonts w:ascii="Calibri" w:hAnsi="Calibri" w:cs="Tahoma"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ZAMAWIAJĄCY: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  <w:t xml:space="preserve">      </w:t>
      </w:r>
      <w:r w:rsidR="00E677C1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WYKONAWCA: </w:t>
      </w: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2D5196" w:rsidRPr="00E677C1" w:rsidRDefault="00791B59" w:rsidP="00E677C1">
      <w:pPr>
        <w:tabs>
          <w:tab w:val="left" w:pos="8080"/>
        </w:tabs>
        <w:suppressAutoHyphens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.............……………………………….                                              </w:t>
      </w:r>
      <w:r w:rsidR="00E677C1">
        <w:rPr>
          <w:rFonts w:ascii="Calibri" w:hAnsi="Calibri" w:cs="Tahoma"/>
          <w:color w:val="000000"/>
          <w:szCs w:val="24"/>
          <w:lang w:eastAsia="pl-PL"/>
        </w:rPr>
        <w:t xml:space="preserve">   </w:t>
      </w:r>
      <w:r w:rsidRPr="00791B59">
        <w:rPr>
          <w:rFonts w:ascii="Calibri" w:hAnsi="Calibri" w:cs="Tahoma"/>
          <w:color w:val="000000"/>
          <w:szCs w:val="24"/>
          <w:lang w:eastAsia="pl-PL"/>
        </w:rPr>
        <w:t>……..................…………………………….</w:t>
      </w:r>
      <w:r w:rsidRPr="00791B59">
        <w:rPr>
          <w:rFonts w:ascii="Calibri" w:hAnsi="Calibri" w:cs="Tahoma"/>
          <w:b/>
          <w:bCs/>
          <w:color w:val="000000"/>
          <w:sz w:val="20"/>
          <w:szCs w:val="20"/>
          <w:lang w:eastAsia="pl-PL"/>
        </w:rPr>
        <w:t xml:space="preserve">                                             </w:t>
      </w:r>
    </w:p>
    <w:p w:rsidR="00971079" w:rsidRDefault="00971079"/>
    <w:p w:rsidR="006407C2" w:rsidRPr="00F10696" w:rsidRDefault="000036CB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A7051" w:rsidRPr="00F10696" w:rsidTr="002642C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9A7051" w:rsidRPr="00F10696" w:rsidRDefault="009A7051" w:rsidP="002642C2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10696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Część </w:t>
            </w:r>
            <w:r w:rsidR="00CD73D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5: OPIS TECHNICZNY SPRZĘTU</w:t>
            </w:r>
          </w:p>
        </w:tc>
      </w:tr>
    </w:tbl>
    <w:p w:rsidR="009A7051" w:rsidRDefault="009A7051" w:rsidP="009A7051"/>
    <w:p w:rsidR="00270C12" w:rsidRPr="00270C12" w:rsidRDefault="00270C12" w:rsidP="00270C12">
      <w:pPr>
        <w:rPr>
          <w:b/>
          <w:szCs w:val="24"/>
          <w:u w:val="single"/>
        </w:rPr>
      </w:pPr>
      <w:r w:rsidRPr="00270C12">
        <w:rPr>
          <w:b/>
          <w:szCs w:val="24"/>
          <w:u w:val="single"/>
        </w:rPr>
        <w:t xml:space="preserve">Opis podwozia </w:t>
      </w:r>
      <w:r w:rsidR="00CD73D8">
        <w:rPr>
          <w:b/>
          <w:szCs w:val="24"/>
          <w:u w:val="single"/>
        </w:rPr>
        <w:t xml:space="preserve">pojazdu </w:t>
      </w:r>
      <w:r w:rsidRPr="00270C12">
        <w:rPr>
          <w:b/>
          <w:szCs w:val="24"/>
          <w:u w:val="single"/>
        </w:rPr>
        <w:t>do SIWZ:</w:t>
      </w:r>
    </w:p>
    <w:p w:rsidR="00270C12" w:rsidRPr="00270C12" w:rsidRDefault="00270C12" w:rsidP="00270C12">
      <w:pPr>
        <w:rPr>
          <w:sz w:val="22"/>
          <w:szCs w:val="21"/>
        </w:rPr>
      </w:pP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Podwozie używane nie starsze niż 2009 rok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Przebieg maksymalny 350 000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Dopuszczalna Masa Całkowita pojazdu maksymalnie. 18 Ton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Moc silnika min. 290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Pojemność silnika maksymalnie 7000 ccm</w:t>
      </w:r>
      <w:r w:rsidRPr="00270C12">
        <w:rPr>
          <w:sz w:val="22"/>
          <w:szCs w:val="21"/>
          <w:vertAlign w:val="superscript"/>
        </w:rPr>
        <w:t>3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Kabina min. 2 osobowa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Wydech skierowany do dołu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Rozstaw osi 4100 - 4300 mm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przód resory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tył pneumatyczne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Rozmiar kół 80/R 22,5"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Koła tylne bliźniacze.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Koło zapasowe min. 1 </w:t>
      </w:r>
      <w:proofErr w:type="spellStart"/>
      <w:r w:rsidRPr="00270C12">
        <w:rPr>
          <w:sz w:val="22"/>
          <w:szCs w:val="21"/>
        </w:rPr>
        <w:t>szt</w:t>
      </w:r>
      <w:proofErr w:type="spellEnd"/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Płomieniowe urządzenie rozruchowe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Miska olejowa dostosowana do kąta przechyłu do 30%.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Dodatkowy filtr paliwa z oddzielaczem wody.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Podgrzewany filtr paliwa.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Przyłącze do zewnętrznego sterowania obrotami silnika.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Sprężarka powietrza.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Napęd na koła tylne 4x2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Blokada mechanizmu różnicowego tylnej osi.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Zasysanie powietrza u góry z suchym filtrem powietrza z tyłu kabiny.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Zbiornik paliwa min. 150 litrów.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kierowniczy lewostronny wspomagany hydraulicznie.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zapobiegający blokowaniu kół podczas hamowana ABS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System anty poślizgowy ASR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stabilizacji toru jazdy ESP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kabiny na sprężynach walcowych.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Centralny zamek sterowany zdalnie.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Szyba przednia ze szkła zespolonego przyciemniana i ogrzewana.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Lusterko krawężnikowe prawe 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Lusterko  przednie po stronie pasażera „dojazdowe” (zgodne z EU).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Komfortowe siedzenie kierowcy z zawieszeniem pneumatycznym.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Klimatyzacja </w:t>
      </w:r>
      <w:proofErr w:type="spellStart"/>
      <w:r w:rsidRPr="00270C12">
        <w:rPr>
          <w:sz w:val="22"/>
          <w:szCs w:val="21"/>
        </w:rPr>
        <w:t>bezfreonowa</w:t>
      </w:r>
      <w:proofErr w:type="spellEnd"/>
      <w:r w:rsidRPr="00270C12">
        <w:rPr>
          <w:sz w:val="22"/>
          <w:szCs w:val="21"/>
        </w:rPr>
        <w:t>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Elektryczne podnośniki szyb drzwi kierowcy i pasażera.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Schowek nad szybą przednią.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Cyfrowy tachograf tego samego producenta co podwozie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Fabryczna aktywacja tachografu – wstępna kalibracja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Komputer pokładowy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Światła do jazdy dziennej.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Boczne światła obrysowe.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Radio CD z min. 2 głośnikami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Mechaniczny wyłącznik główny akumulatorów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Akumulatory nie wymagające konserwacji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Instrukcja obsługi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Fartuchy przeciw błotne przednie i tylne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Belka ostrzegawcza koloru pomarańczowego na dachu pojazdu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Przewód do pompowania 20m z manometrem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lastRenderedPageBreak/>
        <w:t>Podnośnik hydrauliczny dostosowany do podwozia</w:t>
      </w:r>
    </w:p>
    <w:p w:rsidR="0015152A" w:rsidRDefault="0015152A" w:rsidP="0015152A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270C12" w:rsidRPr="00270C12" w:rsidRDefault="00270C12" w:rsidP="00270C12">
      <w:pPr>
        <w:rPr>
          <w:b/>
          <w:sz w:val="22"/>
          <w:u w:val="single"/>
        </w:rPr>
      </w:pPr>
      <w:r w:rsidRPr="00270C12">
        <w:rPr>
          <w:b/>
          <w:sz w:val="22"/>
          <w:u w:val="single"/>
        </w:rPr>
        <w:t>Opis zabudowy</w:t>
      </w:r>
      <w:r w:rsidR="00CD73D8">
        <w:rPr>
          <w:b/>
          <w:sz w:val="22"/>
          <w:u w:val="single"/>
        </w:rPr>
        <w:t xml:space="preserve"> pojazdu </w:t>
      </w:r>
      <w:r w:rsidRPr="00270C12">
        <w:rPr>
          <w:b/>
          <w:sz w:val="22"/>
          <w:u w:val="single"/>
        </w:rPr>
        <w:t>do SIWZ</w:t>
      </w:r>
    </w:p>
    <w:p w:rsidR="00270C12" w:rsidRPr="00270C12" w:rsidRDefault="00270C12" w:rsidP="00270C12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Zbiornik</w:t>
      </w:r>
    </w:p>
    <w:p w:rsidR="00270C12" w:rsidRPr="00270C12" w:rsidRDefault="00270C12" w:rsidP="00BA116E">
      <w:pPr>
        <w:pStyle w:val="Akapitzlist"/>
        <w:numPr>
          <w:ilvl w:val="2"/>
          <w:numId w:val="5"/>
        </w:numPr>
        <w:spacing w:before="0" w:after="0" w:line="240" w:lineRule="auto"/>
        <w:ind w:left="426" w:hanging="425"/>
      </w:pPr>
      <w:r w:rsidRPr="00270C12">
        <w:t xml:space="preserve">cylindryczny zbiornik ze stali węglowej  o podwyższonej odporności na korozję z wypukłymi dennicami oraz pierścieniami wzmacniającymi zbiornika 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grubość blachy min. 6 mm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objętość min. 8400 litrów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posadowiony na ramie pomocniczej w siodle stabilizacyjnym i na łożyskach</w:t>
      </w:r>
    </w:p>
    <w:p w:rsidR="00270C12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rama pomocnicza malowana w kolorze ramy podwozia</w:t>
      </w:r>
    </w:p>
    <w:p w:rsidR="00B550CA" w:rsidRPr="00B550CA" w:rsidRDefault="00B550CA" w:rsidP="00B550CA">
      <w:pPr>
        <w:pStyle w:val="Akapitzlist"/>
        <w:spacing w:line="240" w:lineRule="auto"/>
        <w:ind w:left="426" w:hanging="425"/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Podziały zbiornika</w:t>
      </w:r>
    </w:p>
    <w:p w:rsidR="00270C12" w:rsidRPr="00B550CA" w:rsidRDefault="00270C12" w:rsidP="00BA116E">
      <w:pPr>
        <w:pStyle w:val="Akapitzlist"/>
        <w:numPr>
          <w:ilvl w:val="1"/>
          <w:numId w:val="12"/>
        </w:numPr>
        <w:spacing w:before="0" w:after="0" w:line="240" w:lineRule="auto"/>
        <w:ind w:left="426" w:hanging="425"/>
      </w:pPr>
      <w:r w:rsidRPr="00B550CA">
        <w:t xml:space="preserve">komora na wodę brudną i osad o poj. min. .4500  l </w:t>
      </w:r>
    </w:p>
    <w:p w:rsidR="00270C12" w:rsidRPr="00270C12" w:rsidRDefault="00BA116E" w:rsidP="00BA116E">
      <w:pPr>
        <w:ind w:left="1"/>
        <w:rPr>
          <w:sz w:val="22"/>
        </w:rPr>
      </w:pPr>
      <w:r>
        <w:rPr>
          <w:sz w:val="22"/>
        </w:rPr>
        <w:t xml:space="preserve">b) </w:t>
      </w:r>
      <w:r w:rsidR="00270C12" w:rsidRPr="00270C12">
        <w:rPr>
          <w:sz w:val="22"/>
        </w:rPr>
        <w:t xml:space="preserve">komora na wodę czystą  o poj. min.  3200 l </w:t>
      </w:r>
    </w:p>
    <w:p w:rsidR="00270C12" w:rsidRPr="00270C12" w:rsidRDefault="00BA116E" w:rsidP="00BA116E">
      <w:pPr>
        <w:rPr>
          <w:sz w:val="22"/>
        </w:rPr>
      </w:pPr>
      <w:r>
        <w:rPr>
          <w:sz w:val="22"/>
        </w:rPr>
        <w:t xml:space="preserve">c) </w:t>
      </w:r>
      <w:r w:rsidR="00270C12" w:rsidRPr="00270C12">
        <w:rPr>
          <w:sz w:val="22"/>
        </w:rPr>
        <w:t>komora wody technicznej kompresora min. 700 l</w:t>
      </w:r>
    </w:p>
    <w:p w:rsidR="00270C12" w:rsidRPr="00270C12" w:rsidRDefault="00270C12" w:rsidP="00BA116E">
      <w:pPr>
        <w:ind w:left="426" w:hanging="425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Napełnianie komory wody</w:t>
      </w:r>
    </w:p>
    <w:p w:rsidR="00270C12" w:rsidRPr="00270C12" w:rsidRDefault="00270C12" w:rsidP="00BA116E">
      <w:pPr>
        <w:numPr>
          <w:ilvl w:val="0"/>
          <w:numId w:val="64"/>
        </w:numPr>
        <w:ind w:left="426" w:hanging="284"/>
        <w:rPr>
          <w:sz w:val="22"/>
        </w:rPr>
      </w:pPr>
      <w:r w:rsidRPr="00270C12">
        <w:rPr>
          <w:sz w:val="22"/>
        </w:rPr>
        <w:t>rurociąg min. DN 50 z zasuwą odcinającą wraz z filtrem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 xml:space="preserve">sprzęgło do węża strażackiego typu </w:t>
      </w:r>
      <w:proofErr w:type="spellStart"/>
      <w:r w:rsidRPr="00270C12">
        <w:rPr>
          <w:sz w:val="22"/>
        </w:rPr>
        <w:t>Storz</w:t>
      </w:r>
      <w:proofErr w:type="spellEnd"/>
      <w:r w:rsidRPr="00270C12">
        <w:rPr>
          <w:sz w:val="22"/>
        </w:rPr>
        <w:t xml:space="preserve"> C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 xml:space="preserve">system zabezpieczający przed skażeniem wody 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>pomiar ilości wody w zbiorniku za pomocą wskazówkowego miernika połączonego z pływakiem,</w:t>
      </w:r>
    </w:p>
    <w:p w:rsidR="00270C12" w:rsidRPr="00270C12" w:rsidRDefault="00270C12" w:rsidP="00BA116E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Opróżnianie komory szlamu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tłokiem wygarniającym połączonym z tylną dennicą za pomocą cięgien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ruchoma klapa kontrolna w tłoku wygarniającym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Dennica zamykająca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otwierana do góry, z tyłu na całym przekroju zbiornika, wzmocniona na zewnątrz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uszczelnienie pomiędzy płaszczem a dennicą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olejoodporna uszczelka gumowa ułożona w szczelinie ustalającej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ryglowanie dennicy hydraulicznymi zaciskami przegubowymi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stanowisko z zaworami dla sterowania dennicy w miejscu umożliwiającym ciągłą obserwację czynności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Koryto zrzutowe szlamu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>z blachy nierdzewnej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 xml:space="preserve">zamontowane pod dennicą 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Kontrola napełnienia komory szlamu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rurowy wskaźnik napełnienia zbiornika osadu z poliwęglanu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chroniony na całej wysokości osłoną z blachy kwasoodpornej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możliwość czyszczenia bez demontażu</w:t>
      </w:r>
    </w:p>
    <w:p w:rsidR="00270C12" w:rsidRPr="00270C12" w:rsidRDefault="00270C12" w:rsidP="00BA116E">
      <w:pPr>
        <w:ind w:left="426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Króćce ssania i opróżniania umieszczone w dennicy tylnej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 xml:space="preserve">DN110 ssąco-spustowy z zaworem sterowanym ręcznie  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DN 110 ssący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złącze typu strażackiego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zaślepki transportowe, odpowietrzniki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Zrzut wody z nad szlamu</w:t>
      </w:r>
    </w:p>
    <w:p w:rsidR="00270C12" w:rsidRPr="00270C12" w:rsidRDefault="00270C12" w:rsidP="00BA116E">
      <w:pPr>
        <w:numPr>
          <w:ilvl w:val="0"/>
          <w:numId w:val="70"/>
        </w:numPr>
        <w:ind w:left="426" w:hanging="284"/>
        <w:rPr>
          <w:sz w:val="22"/>
        </w:rPr>
      </w:pPr>
      <w:r w:rsidRPr="00270C12">
        <w:rPr>
          <w:sz w:val="22"/>
        </w:rPr>
        <w:t>możliwość odsączenia wody z nad szlamu z komory za tłokiem wygarniającym poprzez oddzielny system pływakowy pozwalający na zrzut tylko osadów płynnych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BA116E" w:rsidRDefault="00270C12" w:rsidP="00BA116E">
      <w:pPr>
        <w:numPr>
          <w:ilvl w:val="0"/>
          <w:numId w:val="63"/>
        </w:numPr>
        <w:ind w:left="426" w:hanging="284"/>
        <w:contextualSpacing/>
        <w:rPr>
          <w:sz w:val="22"/>
        </w:rPr>
      </w:pPr>
      <w:r w:rsidRPr="008C73E7">
        <w:rPr>
          <w:b/>
          <w:sz w:val="22"/>
        </w:rPr>
        <w:t>Pompa ssąca z płaszczem wodnym ( bez łopatek)  zamontowana na ramie pomocniczej o</w:t>
      </w:r>
      <w:r w:rsidRPr="00270C12">
        <w:rPr>
          <w:sz w:val="22"/>
        </w:rPr>
        <w:t xml:space="preserve"> </w:t>
      </w:r>
      <w:r w:rsidR="00BA116E">
        <w:rPr>
          <w:sz w:val="22"/>
        </w:rPr>
        <w:t xml:space="preserve">  </w:t>
      </w:r>
      <w:r w:rsidRPr="00270C12">
        <w:rPr>
          <w:sz w:val="22"/>
        </w:rPr>
        <w:t>poniższych parametrach: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chłodzona oraz uszczelniana za pomocą płaszcza (pierścienia)wodnego 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 zabezpieczenie przed przegrzaniem kompresora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wydajność ssania min. 1200 m³/h – do pracy ciągłej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minimalny głębokość ssania 6 m od poziomu jezdni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pompa nie wymagająca smarowania olejem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ssącej</w:t>
      </w:r>
    </w:p>
    <w:p w:rsidR="00270C12" w:rsidRPr="00270C12" w:rsidRDefault="00270C12" w:rsidP="00BA116E">
      <w:pPr>
        <w:numPr>
          <w:ilvl w:val="0"/>
          <w:numId w:val="72"/>
        </w:numPr>
        <w:ind w:left="426" w:hanging="284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System zabezpieczający pompę ssącą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separator odzyskujący skroploną parę wodną wydostającą się z kompresora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 xml:space="preserve">system rurociągów ssących z zaworem zwrotnym i z atestowanym zaworem bezpieczeństwa ustawionym na 0,5 </w:t>
      </w:r>
      <w:proofErr w:type="spellStart"/>
      <w:r w:rsidRPr="00270C12">
        <w:rPr>
          <w:sz w:val="22"/>
        </w:rPr>
        <w:t>bara</w:t>
      </w:r>
      <w:proofErr w:type="spellEnd"/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czterodrożny zawór regulacji przebiegu strumienia powietrznego zasysanego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pneumatyczne sterowanie zaworem czterodrożnym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możliwość ustawienia zaworu w 3 pozycjach: (ssanie/atmosfera/tłoczenie)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 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Pompa wysokociśnieniowa: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pompa nurnikowa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 xml:space="preserve">wydajność min 120 l/min w zakresie od 170 do 180 Bar 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zabudowana wysoko na ramie pomocniczej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wysokociśnieniowej</w:t>
      </w:r>
    </w:p>
    <w:p w:rsidR="00270C12" w:rsidRPr="00270C12" w:rsidRDefault="00270C12" w:rsidP="003A4038">
      <w:pPr>
        <w:numPr>
          <w:ilvl w:val="0"/>
          <w:numId w:val="75"/>
        </w:numPr>
        <w:ind w:left="567" w:hanging="283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Rurociągi pompy ciśnieniowej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>a) filtr przepływu w aluminiowej obudowie z wkładem siatkowym min. DN250 ze stali      nierdzewnej o przepływie min. 150 l/min., dokładności czyszczenia min. 300 mikronów, zabudowany bezpośrednio na pompie.</w:t>
      </w:r>
    </w:p>
    <w:p w:rsidR="00270C12" w:rsidRPr="00270C12" w:rsidRDefault="00270C12" w:rsidP="003A4038">
      <w:pPr>
        <w:numPr>
          <w:ilvl w:val="0"/>
          <w:numId w:val="75"/>
        </w:numPr>
        <w:ind w:left="426" w:hanging="284"/>
        <w:rPr>
          <w:sz w:val="22"/>
        </w:rPr>
      </w:pPr>
      <w:r w:rsidRPr="00270C12">
        <w:rPr>
          <w:sz w:val="22"/>
        </w:rPr>
        <w:t>pneumatyczne opróżnianie układu wodnego z resztek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ind w:left="426" w:hanging="284"/>
        <w:rPr>
          <w:b/>
          <w:sz w:val="22"/>
        </w:rPr>
      </w:pPr>
      <w:r w:rsidRPr="00270C12">
        <w:rPr>
          <w:sz w:val="22"/>
        </w:rPr>
        <w:t xml:space="preserve">16) </w:t>
      </w:r>
      <w:r w:rsidRPr="008C73E7">
        <w:rPr>
          <w:b/>
          <w:sz w:val="22"/>
        </w:rPr>
        <w:t>System zabezpieczający pompę wodną: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pneumatycznie regulowany zawór membranowy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bezstopniowa regulacja wydatku i ciśnienia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akustyczny sygnał niskiego stanu wody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zabezpieczenie pompy w przypadku braku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17) </w:t>
      </w:r>
      <w:r w:rsidR="00270C12" w:rsidRPr="008C73E7">
        <w:rPr>
          <w:b/>
          <w:sz w:val="22"/>
        </w:rPr>
        <w:t xml:space="preserve">Wysięgnik hydrauliczny z kołowrotem na wąż ssawny sterowany radiowo i ręcznie </w:t>
      </w:r>
    </w:p>
    <w:p w:rsidR="00270C12" w:rsidRPr="00270C12" w:rsidRDefault="00270C12" w:rsidP="003A4038">
      <w:pPr>
        <w:numPr>
          <w:ilvl w:val="0"/>
          <w:numId w:val="77"/>
        </w:numPr>
        <w:ind w:left="284" w:firstLine="0"/>
        <w:rPr>
          <w:sz w:val="22"/>
        </w:rPr>
      </w:pPr>
      <w:r w:rsidRPr="00270C12">
        <w:rPr>
          <w:sz w:val="22"/>
        </w:rPr>
        <w:t xml:space="preserve">zainstalowany horyzontalnie na zbiorniku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i kołowrót zespolony i stanowiący jeden zespół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hydrauliczny napęd wszystkich funkcji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podnoszony o kąt min 48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obracany o kąt min 230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zasięg na bok lewy i prawy  min. 4700 mm – mierzony od osi obrotu bębna na wąż ssawny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pokrywa rewizyjna do czyszczenia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contextualSpacing/>
        <w:rPr>
          <w:sz w:val="22"/>
        </w:rPr>
      </w:pPr>
      <w:r w:rsidRPr="00270C12">
        <w:rPr>
          <w:sz w:val="22"/>
        </w:rPr>
        <w:t>nawinięty wąż ssawny DN110 o długości min. 20m zakończony złączem strażackim</w:t>
      </w:r>
    </w:p>
    <w:p w:rsidR="00270C12" w:rsidRPr="00270C12" w:rsidRDefault="00270C12" w:rsidP="00270C12">
      <w:pPr>
        <w:ind w:left="1776"/>
        <w:contextualSpacing/>
        <w:rPr>
          <w:color w:val="FF0000"/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18) </w:t>
      </w:r>
      <w:r w:rsidR="00270C12" w:rsidRPr="008C73E7">
        <w:rPr>
          <w:b/>
          <w:sz w:val="22"/>
        </w:rPr>
        <w:t>Główny kołowrót ciśnieniowy: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zainstalowany na tylnej dennicy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sterowany hydraulicznie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pojemność: min. 80 m. węża  DN19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uchylny o kąt min 180 stopni na stronę lewą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zasięg pracy w poziomie min. 1200 mm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licznik wysuwu węża ciśnieniowego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bezstopniowe hydrauliczne rozwijanie i nawijanie węża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automatyczne układanie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19</w:t>
      </w:r>
      <w:r w:rsidR="00270C12" w:rsidRPr="00270C12">
        <w:rPr>
          <w:sz w:val="22"/>
        </w:rPr>
        <w:t>)</w:t>
      </w:r>
      <w:r w:rsidR="003A4038">
        <w:rPr>
          <w:sz w:val="22"/>
        </w:rPr>
        <w:t xml:space="preserve"> </w:t>
      </w:r>
      <w:r w:rsidR="00270C12" w:rsidRPr="008C73E7">
        <w:rPr>
          <w:b/>
          <w:sz w:val="22"/>
        </w:rPr>
        <w:t>P</w:t>
      </w:r>
      <w:r w:rsidR="003A4038" w:rsidRPr="008C73E7">
        <w:rPr>
          <w:b/>
          <w:sz w:val="22"/>
        </w:rPr>
        <w:t>omocniczy kołowrót ciśnieniowy: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z prawej strony zabudowy pod zbiornikiem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szpula kołowrotu wykonana ze stali nierdzewnej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pojemność: min. 60m węża DN13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pistolet wysokociśnieniowy z uchwytem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napęd hydrauliczny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ręczne układanie węża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20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 znajdujące się w</w:t>
      </w:r>
      <w:r w:rsidR="003A4038" w:rsidRPr="008C73E7">
        <w:rPr>
          <w:b/>
          <w:sz w:val="22"/>
        </w:rPr>
        <w:t xml:space="preserve"> kabinie kierowcy wyposażone w: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główny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jazda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luz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praca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błyskowych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roboczych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systemu ogrzewania wody czystej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kontrolki pracy układu ogrzewania</w:t>
      </w:r>
    </w:p>
    <w:p w:rsidR="00270C12" w:rsidRPr="00270C12" w:rsidRDefault="00270C12" w:rsidP="003A4038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21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II:  zamontowane na stelażu głównego kołowrotu węża ciśnieniowego  w zamykanej wodoszczelnej szafce ze</w:t>
      </w:r>
      <w:r w:rsidR="003A4038" w:rsidRPr="008C73E7">
        <w:rPr>
          <w:b/>
          <w:sz w:val="22"/>
        </w:rPr>
        <w:t xml:space="preserve"> stali nierdzewnej posiadające:</w:t>
      </w:r>
    </w:p>
    <w:p w:rsidR="00270C12" w:rsidRPr="003A4038" w:rsidRDefault="003A4038" w:rsidP="003A4038">
      <w:pPr>
        <w:pStyle w:val="Akapitzlist"/>
        <w:ind w:left="426"/>
      </w:pPr>
      <w:r>
        <w:t>*</w:t>
      </w:r>
      <w:r w:rsidR="00270C12" w:rsidRPr="003A4038">
        <w:t>wskaźniki: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obrotów silnika podwozia: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stanu napełnienia zbiornika osadu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kontrolki poziomu wody czystej w zbiorniku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rozwinięcia węża ciśnieniowego z możliwością kasowania wskazań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3A4038" w:rsidP="003A4038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przełączniki: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praca kompresora: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ciśnienie: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zawór klapowy: otwórz / zamknij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regulacja obrotów silnika (+/-)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 xml:space="preserve">sterowanie wysięgnikiem 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C6008D" w:rsidP="00C6008D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stanowisko z ręcznie sterowanymi zaworami hydraulicznymi: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rozwijanie / zwijanie węża ciśnieniowego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 xml:space="preserve">otwieranie / zamykanie w poziomie bębna z wężem wysokociśnieniowym 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potencjometr sterujący prędkością zwijania i rozwijania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426" w:hanging="284"/>
        <w:rPr>
          <w:sz w:val="22"/>
        </w:rPr>
      </w:pPr>
      <w:r>
        <w:rPr>
          <w:sz w:val="22"/>
        </w:rPr>
        <w:t>22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III: z boku tylnej częś</w:t>
      </w:r>
      <w:r w:rsidR="00C6008D" w:rsidRPr="008C73E7">
        <w:rPr>
          <w:b/>
          <w:sz w:val="22"/>
        </w:rPr>
        <w:t>ci zbiornika odpowiedzialne za: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ryglowanie tylnej dennicy: otwórz/zamknij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podnoszenie dennicy: podnieś/opuść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23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IV: umieszczone z tyłu pojazdu z jego lewej strony wykonane ze stali</w:t>
      </w:r>
      <w:r w:rsidR="00270C12" w:rsidRPr="00270C12">
        <w:rPr>
          <w:sz w:val="22"/>
        </w:rPr>
        <w:t xml:space="preserve"> nierdzewnej wyposażone w: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licznik pracy kompresora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licznik pracy pompy wysokociśnieniowej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włączony / załączony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ssanie / tłoczenie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zaworu klapowego: otwarty / zamknięty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pompy wysokociśnieniowej: włączona / wyłączona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ciśnienia w układzie: włącz / wyłącz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24</w:t>
      </w:r>
      <w:r w:rsidR="00270C12" w:rsidRPr="008C73E7">
        <w:rPr>
          <w:b/>
          <w:sz w:val="22"/>
        </w:rPr>
        <w:t>) Stanowisko obsługi V umieszczone z boku zabudowy w jej przedniej części wyposażone w: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włącznik przedmuchu pneumatycznego układu wysokociśnieniowego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kontrolka pracy układu chłodzenia oleju hydraulicznego</w:t>
      </w:r>
    </w:p>
    <w:p w:rsidR="00270C12" w:rsidRPr="00270C12" w:rsidRDefault="00270C12" w:rsidP="00C6008D">
      <w:pPr>
        <w:ind w:left="1418" w:firstLine="49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25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wysięgnikie</w:t>
      </w:r>
      <w:r w:rsidR="00C6008D" w:rsidRPr="008C73E7">
        <w:rPr>
          <w:b/>
          <w:sz w:val="22"/>
        </w:rPr>
        <w:t>m hydraulicznym (bezprzewodowe)</w:t>
      </w:r>
    </w:p>
    <w:p w:rsidR="00270C12" w:rsidRPr="00270C12" w:rsidRDefault="00C6008D" w:rsidP="00C6008D">
      <w:pPr>
        <w:ind w:left="709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funkcje pilota sterowania radiowego:</w:t>
      </w:r>
    </w:p>
    <w:p w:rsidR="00270C12" w:rsidRPr="00270C12" w:rsidRDefault="00270C12" w:rsidP="00BC7DD6">
      <w:pPr>
        <w:numPr>
          <w:ilvl w:val="0"/>
          <w:numId w:val="87"/>
        </w:numPr>
        <w:ind w:left="709" w:hanging="364"/>
        <w:rPr>
          <w:sz w:val="22"/>
        </w:rPr>
      </w:pPr>
      <w:r w:rsidRPr="00270C12">
        <w:rPr>
          <w:sz w:val="22"/>
        </w:rPr>
        <w:t>podnoszenie / opuszczanie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wysuwanie / wsuwanie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obrót : lewo / prawo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zwijanie/rozwijanie węża ssawnego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praca kompresorem: ssanie / tłoczenie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zawór klapowy: otwarty / zamknięty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ciśnienie wody: włącz/wyłącz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obroty silnika +/-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 xml:space="preserve">26) </w:t>
      </w:r>
      <w:r w:rsidR="00270C12" w:rsidRPr="008C73E7">
        <w:rPr>
          <w:b/>
          <w:sz w:val="22"/>
        </w:rPr>
        <w:t xml:space="preserve">Ogrzewanie zimowe gwarantujące pracę </w:t>
      </w:r>
      <w:r w:rsidR="00C6008D" w:rsidRPr="008C73E7">
        <w:rPr>
          <w:b/>
          <w:sz w:val="22"/>
        </w:rPr>
        <w:t>w temperaturze do -15 stopni C.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urządzenie grzewcze zasilane ze zbiornika paliwa podwozia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podgrzewacz o mocy ok 25000 kcal/h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pompa obiegowa o wydajności min. 6000 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obieg wody w zamkniętym układzie ciśnieniowym poprzez: pompę wysokociśnieniową, węże ciśnieniowe, powrót do zbiornika wody czystej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27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 xml:space="preserve">Stelaże na węże ssawne: 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po lewej i prawej stronie pojazdu wykonane ze stali kwasoodpornej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długość dopasowana do możliwości zabudowy podwozia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28</w:t>
      </w:r>
      <w:r w:rsidR="00C6008D" w:rsidRPr="008C73E7">
        <w:rPr>
          <w:b/>
          <w:sz w:val="22"/>
        </w:rPr>
        <w:t>) Skrzynki na wyposażenie: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wykonane ze stali kwasoodpornej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zamykana na klucz z drzwiczkami – skrzynka z lewej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otwierana pokrywa zabezpieczająca – skrzynka z prawej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długość całkowita uzależniona od wolnego miejsca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29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Węże na wyp</w:t>
      </w:r>
      <w:r w:rsidR="00C6008D" w:rsidRPr="008C73E7">
        <w:rPr>
          <w:b/>
          <w:sz w:val="22"/>
        </w:rPr>
        <w:t>osażeniu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ciśnieniowy główny min.80 m, DN 19 w oplocie tekstylnym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 xml:space="preserve">wąż ciśnieniowy pomocniczy min. 60 m, DN 13 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ssący min. 2 sztuki po min. 3 metry (dopasowane do długości skrzynek na węże)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30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Oświetlenie do pracy nocnej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stałe szt. 1 po lewej stronie u góry zabudowy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obudowie kołowrotu ciśnieniowego głównego – 1 szt.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końcu wysięgnika węża ssawnego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przenośna z kablem min. 15 m i automatycznym zwijadłem lub lampa bezprzewodowa z ładowarką</w:t>
      </w:r>
    </w:p>
    <w:p w:rsidR="00270C12" w:rsidRDefault="00270C12" w:rsidP="00270C12">
      <w:pPr>
        <w:ind w:left="1418"/>
        <w:rPr>
          <w:sz w:val="22"/>
        </w:rPr>
      </w:pPr>
    </w:p>
    <w:p w:rsidR="00C6008D" w:rsidRDefault="00C6008D" w:rsidP="00270C12">
      <w:pPr>
        <w:ind w:left="1418"/>
        <w:rPr>
          <w:sz w:val="22"/>
        </w:rPr>
      </w:pPr>
    </w:p>
    <w:p w:rsidR="00C6008D" w:rsidRPr="00270C12" w:rsidRDefault="00C6008D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firstLine="284"/>
        <w:rPr>
          <w:sz w:val="22"/>
        </w:rPr>
      </w:pPr>
      <w:r>
        <w:rPr>
          <w:sz w:val="22"/>
        </w:rPr>
        <w:t>31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270C12" w:rsidRPr="008C73E7">
        <w:rPr>
          <w:b/>
          <w:sz w:val="22"/>
        </w:rPr>
        <w:t>Oświetlenie ostrzegawcze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belka oświetleniowa ostrzegawcza na kabinie kierowcy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lampa ostrzegawcza z tyłu pojazdu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32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Uchwyty transportowe dla: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DN19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DN13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pistoletu wysokociśnieniowego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33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C6008D" w:rsidRPr="008C73E7">
        <w:rPr>
          <w:b/>
          <w:sz w:val="22"/>
        </w:rPr>
        <w:t>Lakierowanie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zabudowa lakierowana w jednym kolorze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piaskowanie lub śrutowanie wszystkich elementów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podkład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wypełniacze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zewnętrzna (warstwa zewnętrzna nie mniej niż 100 µ)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wewnątrz zbiornika farba do zbiorników balastowych jednostek pływających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34</w:t>
      </w:r>
      <w:r w:rsidR="00270C12" w:rsidRPr="00270C12">
        <w:rPr>
          <w:sz w:val="22"/>
        </w:rPr>
        <w:t xml:space="preserve">)  </w:t>
      </w:r>
      <w:r w:rsidR="00270C12" w:rsidRPr="008C73E7">
        <w:rPr>
          <w:b/>
          <w:sz w:val="22"/>
        </w:rPr>
        <w:t>Okle</w:t>
      </w:r>
      <w:r w:rsidR="00284F59" w:rsidRPr="008C73E7">
        <w:rPr>
          <w:b/>
          <w:sz w:val="22"/>
        </w:rPr>
        <w:t>iny (oznakowanie) ostrzegawcze: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folia odblaskowa wg normy DIN 30710 z przodu i z tyłu pojazdu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opisane wszystkie zawory hydrauliczne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35</w:t>
      </w:r>
      <w:r w:rsidR="00284F59">
        <w:rPr>
          <w:sz w:val="22"/>
        </w:rPr>
        <w:t xml:space="preserve">) </w:t>
      </w:r>
      <w:r w:rsidR="00270C12" w:rsidRPr="00270C12">
        <w:rPr>
          <w:sz w:val="22"/>
        </w:rPr>
        <w:t xml:space="preserve"> </w:t>
      </w:r>
      <w:r w:rsidR="00270C12" w:rsidRPr="008C73E7">
        <w:rPr>
          <w:b/>
          <w:sz w:val="22"/>
        </w:rPr>
        <w:t>W</w:t>
      </w:r>
      <w:r w:rsidR="00284F59" w:rsidRPr="008C73E7">
        <w:rPr>
          <w:b/>
          <w:sz w:val="22"/>
        </w:rPr>
        <w:t>yposażenie pojazdu</w:t>
      </w:r>
    </w:p>
    <w:p w:rsidR="00270C12" w:rsidRPr="00270C12" w:rsidRDefault="00270C12" w:rsidP="00BC7DD6">
      <w:pPr>
        <w:numPr>
          <w:ilvl w:val="0"/>
          <w:numId w:val="97"/>
        </w:numPr>
        <w:ind w:left="567" w:hanging="141"/>
        <w:rPr>
          <w:sz w:val="22"/>
        </w:rPr>
      </w:pPr>
      <w:r w:rsidRPr="00270C12">
        <w:rPr>
          <w:sz w:val="22"/>
        </w:rPr>
        <w:t>dysze na wąż DN 19– 3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dysze na wąż DN13 – 2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 xml:space="preserve">dysze do pistoletu ciśnieniowego – 2 sztuki 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„Banan”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na właz kanału -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dolna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gracka wygarniająca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umywalka z ciepłą wodą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inżektor wykonany ze stali nierdzewnej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wciągarka elektryczna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pojemnik na śmieci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lampa przenośna lub lampa bezprzewodowa</w:t>
      </w:r>
    </w:p>
    <w:p w:rsidR="00270C12" w:rsidRPr="00270C12" w:rsidRDefault="00270C12" w:rsidP="00C6008D">
      <w:pPr>
        <w:ind w:firstLine="284"/>
        <w:rPr>
          <w:sz w:val="22"/>
        </w:rPr>
      </w:pPr>
    </w:p>
    <w:p w:rsidR="00270C12" w:rsidRPr="008C73E7" w:rsidRDefault="00284F59" w:rsidP="00284F59">
      <w:pPr>
        <w:ind w:firstLine="284"/>
        <w:rPr>
          <w:b/>
          <w:sz w:val="22"/>
        </w:rPr>
      </w:pPr>
      <w:r>
        <w:rPr>
          <w:sz w:val="22"/>
        </w:rPr>
        <w:t xml:space="preserve">  </w:t>
      </w:r>
      <w:r w:rsidR="004E340D">
        <w:rPr>
          <w:sz w:val="22"/>
        </w:rPr>
        <w:t>36</w:t>
      </w:r>
      <w:r w:rsidR="00270C12" w:rsidRPr="00270C12">
        <w:rPr>
          <w:sz w:val="22"/>
        </w:rPr>
        <w:t xml:space="preserve">)   </w:t>
      </w:r>
      <w:r w:rsidR="00270C12" w:rsidRPr="008C73E7">
        <w:rPr>
          <w:b/>
          <w:sz w:val="22"/>
        </w:rPr>
        <w:t>W</w:t>
      </w:r>
      <w:r w:rsidRPr="008C73E7">
        <w:rPr>
          <w:b/>
          <w:sz w:val="22"/>
        </w:rPr>
        <w:t xml:space="preserve">ymagane dokumenty wraz z ofertą    </w:t>
      </w:r>
    </w:p>
    <w:p w:rsidR="00270C12" w:rsidRPr="00270C12" w:rsidRDefault="00270C12" w:rsidP="00BC7DD6">
      <w:pPr>
        <w:numPr>
          <w:ilvl w:val="0"/>
          <w:numId w:val="98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rysunek 2 D zawierający wymiary oraz masy pojazdu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rysunek 3D – strona lewa, strona prawa, tył, od góry, z zaznaczeniem głównych podzespołów ( pompa wody, kompresor, układ ogrzewania)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atest na wąż ciśnieniowy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 katalogowa kompresora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katalogowa pompy wody</w:t>
      </w:r>
    </w:p>
    <w:p w:rsidR="00284F59" w:rsidRDefault="00284F59" w:rsidP="00284F59">
      <w:pPr>
        <w:rPr>
          <w:sz w:val="22"/>
        </w:rPr>
      </w:pPr>
    </w:p>
    <w:p w:rsidR="00270C12" w:rsidRPr="008C73E7" w:rsidRDefault="00284F59" w:rsidP="00284F59">
      <w:pPr>
        <w:rPr>
          <w:b/>
          <w:sz w:val="22"/>
        </w:rPr>
      </w:pPr>
      <w:r>
        <w:rPr>
          <w:sz w:val="22"/>
        </w:rPr>
        <w:t xml:space="preserve">       </w:t>
      </w:r>
      <w:r w:rsidR="004E340D">
        <w:rPr>
          <w:sz w:val="22"/>
        </w:rPr>
        <w:t>37</w:t>
      </w:r>
      <w:r w:rsidR="00270C12" w:rsidRPr="00270C12">
        <w:rPr>
          <w:sz w:val="22"/>
        </w:rPr>
        <w:t xml:space="preserve">. </w:t>
      </w:r>
      <w:r w:rsidR="00270C12" w:rsidRPr="008C73E7">
        <w:rPr>
          <w:b/>
          <w:sz w:val="22"/>
        </w:rPr>
        <w:t>Doku</w:t>
      </w:r>
      <w:r w:rsidRPr="008C73E7">
        <w:rPr>
          <w:b/>
          <w:sz w:val="22"/>
        </w:rPr>
        <w:t>menty wymagane wraz z pojazdem: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książkę gwarancyjną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instrukcje obsługi podwozia oraz zabudowy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katalog części zamiennych w formie rysunkowej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dokumenty wymagane do rejestracji</w:t>
      </w:r>
    </w:p>
    <w:p w:rsidR="00270C12" w:rsidRDefault="00CD73D8" w:rsidP="00CD73D8">
      <w:pPr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  <w:r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  <w:br w:type="page"/>
      </w:r>
    </w:p>
    <w:p w:rsidR="00CD73D8" w:rsidRDefault="00CD73D8" w:rsidP="00CD73D8">
      <w:pPr>
        <w:rPr>
          <w:b/>
          <w:sz w:val="22"/>
          <w:u w:val="single"/>
        </w:rPr>
      </w:pPr>
      <w:r>
        <w:rPr>
          <w:b/>
          <w:sz w:val="22"/>
          <w:u w:val="single"/>
        </w:rPr>
        <w:lastRenderedPageBreak/>
        <w:t xml:space="preserve">Opis techniczny agregatów prądotwórczych </w:t>
      </w:r>
      <w:r w:rsidRPr="00270C12">
        <w:rPr>
          <w:b/>
          <w:sz w:val="22"/>
          <w:u w:val="single"/>
        </w:rPr>
        <w:t>do SIWZ</w:t>
      </w:r>
    </w:p>
    <w:p w:rsidR="00CD73D8" w:rsidRPr="00CD73D8" w:rsidRDefault="00CD73D8" w:rsidP="00CD73D8">
      <w:pPr>
        <w:spacing w:before="100" w:beforeAutospacing="1" w:after="100" w:afterAutospacing="1"/>
        <w:rPr>
          <w:b/>
          <w:szCs w:val="24"/>
          <w:u w:val="single"/>
          <w:lang w:eastAsia="pl-PL"/>
        </w:rPr>
      </w:pPr>
      <w:r w:rsidRPr="00CD73D8">
        <w:rPr>
          <w:b/>
          <w:szCs w:val="24"/>
          <w:u w:val="single"/>
          <w:lang w:eastAsia="pl-PL"/>
        </w:rPr>
        <w:t> 1. Agregat stacjonarny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agregat w wersji stacjonarnej, obudowanej i wyciszonej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moc maksymalna                                                                    -              min. 70 kW,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moc znamionowa                                                                    -              min. 60 kW,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prąd znamionowy                                                                   -              min. 115 A,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napięcie                                                                                  -              400V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rodzaj paliwa                                                                          -              olej napędowy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50%                                        -              maks. 9,5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75%                                        -              maks. 14,5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100%                                      -              maks. 19,0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110%                                      -              maks. 20,5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pojemność zbiornika paliwa                                                   -              min. 150 litów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czas pracy bez tankowania dla obciążenia 100%                   -              min. 8,0 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wyposażony w automatyczny przełącznik po zaniku napięcia  min. 150A</w:t>
      </w:r>
    </w:p>
    <w:p w:rsidR="00CD73D8" w:rsidRPr="00CD73D8" w:rsidRDefault="00CD73D8" w:rsidP="00902A58">
      <w:pPr>
        <w:ind w:left="142" w:hanging="142"/>
        <w:rPr>
          <w:szCs w:val="24"/>
          <w:lang w:eastAsia="pl-PL"/>
        </w:rPr>
      </w:pPr>
      <w:r w:rsidRPr="00CD73D8">
        <w:rPr>
          <w:szCs w:val="24"/>
          <w:lang w:eastAsia="pl-PL"/>
        </w:rPr>
        <w:t>- wykonawca winien dostarczyć, rozładować i zainstalować w/w agregat na fundamencie betonowym,</w:t>
      </w:r>
    </w:p>
    <w:p w:rsidR="00CD73D8" w:rsidRPr="00CD73D8" w:rsidRDefault="00CD73D8" w:rsidP="00902A58">
      <w:pPr>
        <w:ind w:left="142" w:hanging="142"/>
        <w:rPr>
          <w:szCs w:val="24"/>
          <w:lang w:eastAsia="pl-PL"/>
        </w:rPr>
      </w:pPr>
      <w:r w:rsidRPr="00CD73D8">
        <w:rPr>
          <w:szCs w:val="24"/>
          <w:lang w:eastAsia="pl-PL"/>
        </w:rPr>
        <w:t>- zakres prac obejmuje wszelkie roboty ziemne związane z montażem i uruchomieniem agregatu,</w:t>
      </w:r>
    </w:p>
    <w:p w:rsid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wykonawca dokona uruchomienia urządzenia oraz przeszkolenia pracowników obsługi,</w:t>
      </w:r>
    </w:p>
    <w:p w:rsidR="00CD73D8" w:rsidRPr="00CD73D8" w:rsidRDefault="00CD73D8" w:rsidP="00CD73D8">
      <w:pPr>
        <w:spacing w:line="276" w:lineRule="auto"/>
        <w:rPr>
          <w:szCs w:val="24"/>
          <w:lang w:eastAsia="pl-PL"/>
        </w:rPr>
      </w:pPr>
      <w:r w:rsidRPr="00CD73D8">
        <w:rPr>
          <w:szCs w:val="24"/>
          <w:lang w:eastAsia="pl-PL"/>
        </w:rPr>
        <w:t> </w:t>
      </w:r>
    </w:p>
    <w:p w:rsidR="00CD73D8" w:rsidRPr="00CD73D8" w:rsidRDefault="00CD73D8" w:rsidP="00CD73D8">
      <w:pPr>
        <w:rPr>
          <w:b/>
          <w:szCs w:val="24"/>
          <w:u w:val="single"/>
          <w:lang w:eastAsia="pl-PL"/>
        </w:rPr>
      </w:pPr>
      <w:r w:rsidRPr="00CD73D8">
        <w:rPr>
          <w:b/>
          <w:szCs w:val="24"/>
          <w:u w:val="single"/>
          <w:lang w:eastAsia="pl-PL"/>
        </w:rPr>
        <w:t>2. Agregat przewoźny</w:t>
      </w:r>
    </w:p>
    <w:p w:rsidR="00CD73D8" w:rsidRPr="00CD73D8" w:rsidRDefault="00CD73D8" w:rsidP="00CD73D8">
      <w:pPr>
        <w:rPr>
          <w:b/>
          <w:szCs w:val="24"/>
          <w:u w:val="single"/>
          <w:lang w:eastAsia="pl-PL"/>
        </w:rPr>
      </w:pPr>
    </w:p>
    <w:p w:rsidR="00CD73D8" w:rsidRPr="00CD73D8" w:rsidRDefault="00CD73D8" w:rsidP="00902A58">
      <w:pPr>
        <w:ind w:left="142" w:hanging="142"/>
        <w:rPr>
          <w:szCs w:val="24"/>
          <w:lang w:eastAsia="pl-PL"/>
        </w:rPr>
      </w:pPr>
      <w:r w:rsidRPr="00CD73D8">
        <w:rPr>
          <w:szCs w:val="24"/>
          <w:lang w:eastAsia="pl-PL"/>
        </w:rPr>
        <w:t>- agregat w wersji obudowanej i wyciszonej, montowany na podwoziu homologowanym z dyszlem prostym,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moc maksymalna                                                                  -              min. 70 kW,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moc znamionowa                                                                  -              min. 60 kW,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prąd znamionowy                                                                  -              min. 115 A,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napięcie                                                                                 -              400V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emisja spalin                                                                          -              min. Euro 3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rodzaj paliwa                                                                         -              olej napędowy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50%                                       -              maks. 9,5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75%                                       -              maks. 14,5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100%                                     -              maks. 19,0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zużycie paliwa dla obciążenia 110%                                     -              maks. 20,5 l/h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pojemność zbiornika paliwa                                                   -              min. 150 litów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czas pracy bez tankowania dla obciążenia 100%                   -              min. 8,0 h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waga agregatu                                                                         -              mak. 1250kg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wykonawca winien dostarczyć i  rozładować przedmiotowy agregat,</w:t>
      </w:r>
    </w:p>
    <w:p w:rsidR="00CD73D8" w:rsidRPr="00CD73D8" w:rsidRDefault="00CD73D8" w:rsidP="00902A58">
      <w:pPr>
        <w:ind w:left="284" w:hanging="284"/>
        <w:rPr>
          <w:szCs w:val="24"/>
          <w:lang w:eastAsia="pl-PL"/>
        </w:rPr>
      </w:pPr>
      <w:r w:rsidRPr="00CD73D8">
        <w:rPr>
          <w:szCs w:val="24"/>
          <w:lang w:eastAsia="pl-PL"/>
        </w:rPr>
        <w:t>- wykonawca winien dostarczyć wszelkie dokumenty które umożliwią rejestrację w wydziale   komunikacji,</w:t>
      </w:r>
    </w:p>
    <w:p w:rsidR="00CD73D8" w:rsidRPr="00CD73D8" w:rsidRDefault="00CD73D8" w:rsidP="00902A58">
      <w:pPr>
        <w:rPr>
          <w:szCs w:val="24"/>
          <w:lang w:eastAsia="pl-PL"/>
        </w:rPr>
      </w:pPr>
      <w:r w:rsidRPr="00CD73D8">
        <w:rPr>
          <w:szCs w:val="24"/>
          <w:lang w:eastAsia="pl-PL"/>
        </w:rPr>
        <w:t>- wykonawca dokona uruchomienia urządzenia oraz przeszkolenia pracowników obsługi,</w:t>
      </w:r>
    </w:p>
    <w:p w:rsidR="00C730B8" w:rsidRPr="00CD73D8" w:rsidRDefault="00C730B8">
      <w:pPr>
        <w:rPr>
          <w:szCs w:val="24"/>
          <w:lang w:eastAsia="pl-PL"/>
        </w:rPr>
      </w:pPr>
    </w:p>
    <w:sectPr w:rsidR="00C730B8" w:rsidRPr="00CD73D8" w:rsidSect="00B059F8">
      <w:headerReference w:type="default" r:id="rId8"/>
      <w:pgSz w:w="11906" w:h="16838"/>
      <w:pgMar w:top="1418" w:right="1418" w:bottom="1418" w:left="1418" w:header="709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A94" w:rsidRDefault="00797A94" w:rsidP="005972E1">
      <w:r>
        <w:separator/>
      </w:r>
    </w:p>
  </w:endnote>
  <w:endnote w:type="continuationSeparator" w:id="0">
    <w:p w:rsidR="00797A94" w:rsidRDefault="00797A94" w:rsidP="0059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??ˇ¦||||||||ˇ¦|||||||ˇ¦|||||ˇ¦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A94" w:rsidRDefault="00797A94" w:rsidP="005972E1">
      <w:r>
        <w:separator/>
      </w:r>
    </w:p>
  </w:footnote>
  <w:footnote w:type="continuationSeparator" w:id="0">
    <w:p w:rsidR="00797A94" w:rsidRDefault="00797A94" w:rsidP="005972E1">
      <w:r>
        <w:continuationSeparator/>
      </w:r>
    </w:p>
  </w:footnote>
  <w:footnote w:id="1">
    <w:p w:rsidR="00000000" w:rsidRDefault="003E4C66" w:rsidP="005972E1">
      <w:pPr>
        <w:pStyle w:val="Tekstprzypisudolnego"/>
      </w:pPr>
      <w:r>
        <w:rPr>
          <w:rFonts w:ascii="Arial" w:hAnsi="Arial" w:cs="Arial"/>
          <w:sz w:val="16"/>
          <w:szCs w:val="16"/>
          <w:vertAlign w:val="superscript"/>
        </w:rPr>
        <w:t xml:space="preserve">24 </w:t>
      </w:r>
      <w:r w:rsidRPr="003F0A78">
        <w:rPr>
          <w:rFonts w:ascii="Arial" w:hAnsi="Arial" w:cs="Arial"/>
          <w:sz w:val="16"/>
          <w:szCs w:val="16"/>
        </w:rPr>
        <w:t>Niepotrzebne skreślić.</w:t>
      </w:r>
    </w:p>
  </w:footnote>
  <w:footnote w:id="2">
    <w:p w:rsidR="00000000" w:rsidRDefault="003E4C66" w:rsidP="005972E1">
      <w:pPr>
        <w:pStyle w:val="Tekstprzypisudolnego"/>
      </w:pPr>
      <w:r w:rsidRPr="00E06F8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6F83"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3">
    <w:p w:rsidR="00000000" w:rsidRDefault="003E4C66" w:rsidP="005972E1">
      <w:pPr>
        <w:pStyle w:val="Tekstprzypisudolnego"/>
      </w:pPr>
      <w:r w:rsidRPr="00C11E7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11E74"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4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5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6"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000000" w:rsidRDefault="003E4C66" w:rsidP="005972E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7">
    <w:p w:rsidR="00000000" w:rsidRDefault="003E4C66" w:rsidP="005972E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C66" w:rsidRDefault="007557B7">
    <w:pPr>
      <w:pStyle w:val="Nagwek"/>
    </w:pPr>
    <w:r w:rsidRPr="007557B7">
      <w:rPr>
        <w:rFonts w:ascii="Calibri" w:hAnsi="Calibri"/>
        <w:noProof/>
        <w:sz w:val="22"/>
        <w:szCs w:val="22"/>
      </w:rPr>
      <w:drawing>
        <wp:inline distT="0" distB="0" distL="0" distR="0">
          <wp:extent cx="1264920" cy="533400"/>
          <wp:effectExtent l="0" t="0" r="0" b="0"/>
          <wp:docPr id="4" name="Obraz 3" descr="Logo PO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PO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        </w:t>
    </w:r>
    <w:r w:rsidRPr="007557B7">
      <w:rPr>
        <w:rFonts w:ascii="Calibri" w:hAnsi="Calibri"/>
        <w:noProof/>
        <w:sz w:val="22"/>
        <w:szCs w:val="22"/>
      </w:rPr>
      <w:drawing>
        <wp:inline distT="0" distB="0" distL="0" distR="0">
          <wp:extent cx="1638300" cy="502920"/>
          <wp:effectExtent l="0" t="0" r="0" b="0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</w:t>
    </w:r>
    <w:r w:rsidRPr="007557B7">
      <w:rPr>
        <w:rFonts w:ascii="Calibri" w:hAnsi="Calibri"/>
        <w:noProof/>
        <w:sz w:val="22"/>
        <w:szCs w:val="22"/>
      </w:rPr>
      <w:drawing>
        <wp:inline distT="0" distB="0" distL="0" distR="0">
          <wp:extent cx="1501140" cy="601980"/>
          <wp:effectExtent l="0" t="0" r="0" b="0"/>
          <wp:docPr id="6" name="Obraz 5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decimal"/>
      <w:lvlText w:val="2.%1."/>
      <w:lvlJc w:val="right"/>
      <w:pPr>
        <w:tabs>
          <w:tab w:val="num" w:pos="340"/>
        </w:tabs>
        <w:ind w:left="340" w:firstLine="227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1.%1."/>
      <w:lvlJc w:val="right"/>
      <w:pPr>
        <w:tabs>
          <w:tab w:val="num" w:pos="341"/>
        </w:tabs>
        <w:ind w:left="341" w:firstLine="227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14A213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z w:val="24"/>
      </w:rPr>
    </w:lvl>
  </w:abstractNum>
  <w:abstractNum w:abstractNumId="3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1800"/>
        </w:tabs>
        <w:ind w:left="14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/>
      </w:rPr>
    </w:lvl>
  </w:abstractNum>
  <w:abstractNum w:abstractNumId="4" w15:restartNumberingAfterBreak="0">
    <w:nsid w:val="0000000B"/>
    <w:multiLevelType w:val="singleLevel"/>
    <w:tmpl w:val="77684FE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354238"/>
        <w:u w:val="none"/>
      </w:rPr>
    </w:lvl>
  </w:abstractNum>
  <w:abstractNum w:abstractNumId="5" w15:restartNumberingAfterBreak="0">
    <w:nsid w:val="02314BC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 w15:restartNumberingAfterBreak="0">
    <w:nsid w:val="032E2070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" w15:restartNumberingAfterBreak="0">
    <w:nsid w:val="03881DE1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" w15:restartNumberingAfterBreak="0">
    <w:nsid w:val="05136B0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" w15:restartNumberingAfterBreak="0">
    <w:nsid w:val="059A02F0"/>
    <w:multiLevelType w:val="multilevel"/>
    <w:tmpl w:val="1C4261B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63"/>
        </w:tabs>
        <w:ind w:left="763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0" w15:restartNumberingAfterBreak="0">
    <w:nsid w:val="07295FB8"/>
    <w:multiLevelType w:val="hybridMultilevel"/>
    <w:tmpl w:val="736C95EA"/>
    <w:lvl w:ilvl="0" w:tplc="528083F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077A1043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 w15:restartNumberingAfterBreak="0">
    <w:nsid w:val="08F123CB"/>
    <w:multiLevelType w:val="hybridMultilevel"/>
    <w:tmpl w:val="C8E237B2"/>
    <w:lvl w:ilvl="0" w:tplc="7ED65A96">
      <w:start w:val="1"/>
      <w:numFmt w:val="lowerLetter"/>
      <w:lvlText w:val="%1)"/>
      <w:lvlJc w:val="left"/>
      <w:pPr>
        <w:ind w:left="20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13" w15:restartNumberingAfterBreak="0">
    <w:nsid w:val="0AFE6678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4" w15:restartNumberingAfterBreak="0">
    <w:nsid w:val="0BEA378D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5" w15:restartNumberingAfterBreak="0">
    <w:nsid w:val="0DC31E6E"/>
    <w:multiLevelType w:val="hybridMultilevel"/>
    <w:tmpl w:val="AA9CB0B4"/>
    <w:lvl w:ilvl="0" w:tplc="FF16A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64F6B21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66732"/>
    <w:multiLevelType w:val="hybridMultilevel"/>
    <w:tmpl w:val="58A8BDD0"/>
    <w:lvl w:ilvl="0" w:tplc="04150017">
      <w:start w:val="1"/>
      <w:numFmt w:val="lowerLetter"/>
      <w:lvlText w:val="%1)"/>
      <w:lvlJc w:val="left"/>
      <w:pPr>
        <w:ind w:left="304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7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4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2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9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6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3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0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808" w:hanging="180"/>
      </w:pPr>
      <w:rPr>
        <w:rFonts w:cs="Times New Roman"/>
      </w:rPr>
    </w:lvl>
  </w:abstractNum>
  <w:abstractNum w:abstractNumId="18" w15:restartNumberingAfterBreak="0">
    <w:nsid w:val="103C7442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9" w15:restartNumberingAfterBreak="0">
    <w:nsid w:val="116159B9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0" w15:restartNumberingAfterBreak="0">
    <w:nsid w:val="11E5248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1" w15:restartNumberingAfterBreak="0">
    <w:nsid w:val="1BEB3A24"/>
    <w:multiLevelType w:val="hybridMultilevel"/>
    <w:tmpl w:val="9B0C9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C0F1800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3" w15:restartNumberingAfterBreak="0">
    <w:nsid w:val="1D89517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 w15:restartNumberingAfterBreak="0">
    <w:nsid w:val="1DBF4CC4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5" w15:restartNumberingAfterBreak="0">
    <w:nsid w:val="1E5B32A1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6" w15:restartNumberingAfterBreak="0">
    <w:nsid w:val="1EDD2CA3"/>
    <w:multiLevelType w:val="hybridMultilevel"/>
    <w:tmpl w:val="4C8E7540"/>
    <w:lvl w:ilvl="0" w:tplc="344478BC">
      <w:start w:val="1"/>
      <w:numFmt w:val="none"/>
      <w:isLgl/>
      <w:lvlText w:val="a)"/>
      <w:lvlJc w:val="left"/>
      <w:pPr>
        <w:tabs>
          <w:tab w:val="num" w:pos="3664"/>
        </w:tabs>
        <w:ind w:left="3664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FBA69C3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28" w15:restartNumberingAfterBreak="0">
    <w:nsid w:val="21CB2932"/>
    <w:multiLevelType w:val="hybridMultilevel"/>
    <w:tmpl w:val="8E26D2B6"/>
    <w:lvl w:ilvl="0" w:tplc="1CAC4E1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3716E0B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0" w15:restartNumberingAfterBreak="0">
    <w:nsid w:val="27134927"/>
    <w:multiLevelType w:val="hybridMultilevel"/>
    <w:tmpl w:val="1FB4C8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8B030A0"/>
    <w:multiLevelType w:val="hybridMultilevel"/>
    <w:tmpl w:val="3FF4C4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BD11A3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3" w15:restartNumberingAfterBreak="0">
    <w:nsid w:val="2CE759EA"/>
    <w:multiLevelType w:val="hybridMultilevel"/>
    <w:tmpl w:val="7A663FE2"/>
    <w:lvl w:ilvl="0" w:tplc="85EC200A">
      <w:start w:val="1"/>
      <w:numFmt w:val="lowerLetter"/>
      <w:lvlText w:val="%1)"/>
      <w:lvlJc w:val="left"/>
      <w:pPr>
        <w:ind w:left="31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34" w15:restartNumberingAfterBreak="0">
    <w:nsid w:val="2FD418CA"/>
    <w:multiLevelType w:val="hybridMultilevel"/>
    <w:tmpl w:val="5EE62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1A07837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36" w15:restartNumberingAfterBreak="0">
    <w:nsid w:val="32A23C55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7" w15:restartNumberingAfterBreak="0">
    <w:nsid w:val="33B864C8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8" w15:restartNumberingAfterBreak="0">
    <w:nsid w:val="353B61FA"/>
    <w:multiLevelType w:val="hybridMultilevel"/>
    <w:tmpl w:val="F19211E8"/>
    <w:lvl w:ilvl="0" w:tplc="04150017">
      <w:start w:val="1"/>
      <w:numFmt w:val="lowerLetter"/>
      <w:lvlText w:val="%1)"/>
      <w:lvlJc w:val="left"/>
      <w:pPr>
        <w:ind w:left="37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528" w:hanging="180"/>
      </w:pPr>
      <w:rPr>
        <w:rFonts w:cs="Times New Roman"/>
      </w:rPr>
    </w:lvl>
  </w:abstractNum>
  <w:abstractNum w:abstractNumId="39" w15:restartNumberingAfterBreak="0">
    <w:nsid w:val="35B22C3B"/>
    <w:multiLevelType w:val="hybridMultilevel"/>
    <w:tmpl w:val="6646F8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6062FC1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41" w15:restartNumberingAfterBreak="0">
    <w:nsid w:val="36E51DB1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2" w15:restartNumberingAfterBreak="0">
    <w:nsid w:val="382D57B4"/>
    <w:multiLevelType w:val="hybridMultilevel"/>
    <w:tmpl w:val="A08229AA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3A7A2B74"/>
    <w:multiLevelType w:val="hybridMultilevel"/>
    <w:tmpl w:val="8AB2766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4" w15:restartNumberingAfterBreak="0">
    <w:nsid w:val="3BA617A4"/>
    <w:multiLevelType w:val="hybridMultilevel"/>
    <w:tmpl w:val="2AB4ABB2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3BC5302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6" w15:restartNumberingAfterBreak="0">
    <w:nsid w:val="3C973E16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7" w15:restartNumberingAfterBreak="0">
    <w:nsid w:val="3DAD54E6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8" w15:restartNumberingAfterBreak="0">
    <w:nsid w:val="41453137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9" w15:restartNumberingAfterBreak="0">
    <w:nsid w:val="41906F4E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0" w15:restartNumberingAfterBreak="0">
    <w:nsid w:val="430253B5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1" w15:restartNumberingAfterBreak="0">
    <w:nsid w:val="45004A95"/>
    <w:multiLevelType w:val="hybridMultilevel"/>
    <w:tmpl w:val="BA06218C"/>
    <w:lvl w:ilvl="0" w:tplc="F036F75A">
      <w:start w:val="1"/>
      <w:numFmt w:val="decimal"/>
      <w:lvlText w:val="%1)"/>
      <w:lvlJc w:val="left"/>
      <w:pPr>
        <w:ind w:left="576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52" w15:restartNumberingAfterBreak="0">
    <w:nsid w:val="45A21685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53" w15:restartNumberingAfterBreak="0">
    <w:nsid w:val="45D304FB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4" w15:restartNumberingAfterBreak="0">
    <w:nsid w:val="469C13D4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5" w15:restartNumberingAfterBreak="0">
    <w:nsid w:val="471B09FF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6" w15:restartNumberingAfterBreak="0">
    <w:nsid w:val="478335D9"/>
    <w:multiLevelType w:val="hybridMultilevel"/>
    <w:tmpl w:val="B4C0D250"/>
    <w:lvl w:ilvl="0" w:tplc="40DED96C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57" w15:restartNumberingAfterBreak="0">
    <w:nsid w:val="490471D7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8" w15:restartNumberingAfterBreak="0">
    <w:nsid w:val="4A224B99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9" w15:restartNumberingAfterBreak="0">
    <w:nsid w:val="4AF37DD4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0" w15:restartNumberingAfterBreak="0">
    <w:nsid w:val="4D8B0DF9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1" w15:restartNumberingAfterBreak="0">
    <w:nsid w:val="4E107DC9"/>
    <w:multiLevelType w:val="multilevel"/>
    <w:tmpl w:val="27F679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2" w15:restartNumberingAfterBreak="0">
    <w:nsid w:val="4E8470FC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3" w15:restartNumberingAfterBreak="0">
    <w:nsid w:val="4EEE410B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4" w15:restartNumberingAfterBreak="0">
    <w:nsid w:val="4F117C29"/>
    <w:multiLevelType w:val="hybridMultilevel"/>
    <w:tmpl w:val="0018159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5" w15:restartNumberingAfterBreak="0">
    <w:nsid w:val="4F6C2005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6" w15:restartNumberingAfterBreak="0">
    <w:nsid w:val="503260C7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7" w15:restartNumberingAfterBreak="0">
    <w:nsid w:val="518E6E5C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8" w15:restartNumberingAfterBreak="0">
    <w:nsid w:val="53C85E2B"/>
    <w:multiLevelType w:val="hybridMultilevel"/>
    <w:tmpl w:val="D79C218A"/>
    <w:lvl w:ilvl="0" w:tplc="D24AEA6C">
      <w:start w:val="1"/>
      <w:numFmt w:val="lowerLetter"/>
      <w:lvlText w:val="%1)"/>
      <w:lvlJc w:val="left"/>
      <w:pPr>
        <w:ind w:left="2832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9" w15:restartNumberingAfterBreak="0">
    <w:nsid w:val="55AC7287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0" w15:restartNumberingAfterBreak="0">
    <w:nsid w:val="565B2DF3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71" w15:restartNumberingAfterBreak="0">
    <w:nsid w:val="582C6372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2" w15:restartNumberingAfterBreak="0">
    <w:nsid w:val="58422286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3" w15:restartNumberingAfterBreak="0">
    <w:nsid w:val="5BC97BCA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74" w15:restartNumberingAfterBreak="0">
    <w:nsid w:val="60804685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5" w15:restartNumberingAfterBreak="0">
    <w:nsid w:val="61204A4D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6" w15:restartNumberingAfterBreak="0">
    <w:nsid w:val="62B504D6"/>
    <w:multiLevelType w:val="hybridMultilevel"/>
    <w:tmpl w:val="3A589EE8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32E2C1D"/>
    <w:multiLevelType w:val="hybridMultilevel"/>
    <w:tmpl w:val="39501396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78" w15:restartNumberingAfterBreak="0">
    <w:nsid w:val="644B6786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79" w15:restartNumberingAfterBreak="0">
    <w:nsid w:val="68141DB3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0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81" w15:restartNumberingAfterBreak="0">
    <w:nsid w:val="69164981"/>
    <w:multiLevelType w:val="hybridMultilevel"/>
    <w:tmpl w:val="5BD4691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2" w15:restartNumberingAfterBreak="0">
    <w:nsid w:val="69B5045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3" w15:restartNumberingAfterBreak="0">
    <w:nsid w:val="6A2E4618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84" w15:restartNumberingAfterBreak="0">
    <w:nsid w:val="6B9F757F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5" w15:restartNumberingAfterBreak="0">
    <w:nsid w:val="6BB4374A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6" w15:restartNumberingAfterBreak="0">
    <w:nsid w:val="6C681EDB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87" w15:restartNumberingAfterBreak="0">
    <w:nsid w:val="6D31339C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8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 w15:restartNumberingAfterBreak="0">
    <w:nsid w:val="6E377CD3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0" w15:restartNumberingAfterBreak="0">
    <w:nsid w:val="6F295117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1" w15:restartNumberingAfterBreak="0">
    <w:nsid w:val="6F957A0A"/>
    <w:multiLevelType w:val="hybridMultilevel"/>
    <w:tmpl w:val="4080ED9A"/>
    <w:lvl w:ilvl="0" w:tplc="44721998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92" w15:restartNumberingAfterBreak="0">
    <w:nsid w:val="6FC47786"/>
    <w:multiLevelType w:val="hybridMultilevel"/>
    <w:tmpl w:val="743A3F08"/>
    <w:lvl w:ilvl="0" w:tplc="714CD3F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6ED2F4C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7035787D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4" w15:restartNumberingAfterBreak="0">
    <w:nsid w:val="7165058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95" w15:restartNumberingAfterBreak="0">
    <w:nsid w:val="71B17112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6" w15:restartNumberingAfterBreak="0">
    <w:nsid w:val="721E4811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7" w15:restartNumberingAfterBreak="0">
    <w:nsid w:val="728C3C69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8" w15:restartNumberingAfterBreak="0">
    <w:nsid w:val="76AD0BDE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9" w15:restartNumberingAfterBreak="0">
    <w:nsid w:val="7A067E19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00" w15:restartNumberingAfterBreak="0">
    <w:nsid w:val="7E63671A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88"/>
  </w:num>
  <w:num w:numId="2">
    <w:abstractNumId w:val="91"/>
  </w:num>
  <w:num w:numId="3">
    <w:abstractNumId w:val="56"/>
  </w:num>
  <w:num w:numId="4">
    <w:abstractNumId w:val="21"/>
  </w:num>
  <w:num w:numId="5">
    <w:abstractNumId w:val="61"/>
  </w:num>
  <w:num w:numId="6">
    <w:abstractNumId w:val="64"/>
  </w:num>
  <w:num w:numId="7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0"/>
  </w:num>
  <w:num w:numId="10">
    <w:abstractNumId w:val="16"/>
  </w:num>
  <w:num w:numId="11">
    <w:abstractNumId w:val="51"/>
  </w:num>
  <w:num w:numId="12">
    <w:abstractNumId w:val="92"/>
  </w:num>
  <w:num w:numId="13">
    <w:abstractNumId w:val="34"/>
  </w:num>
  <w:num w:numId="14">
    <w:abstractNumId w:val="76"/>
  </w:num>
  <w:num w:numId="15">
    <w:abstractNumId w:val="44"/>
  </w:num>
  <w:num w:numId="16">
    <w:abstractNumId w:val="30"/>
  </w:num>
  <w:num w:numId="17">
    <w:abstractNumId w:val="42"/>
  </w:num>
  <w:num w:numId="18">
    <w:abstractNumId w:val="39"/>
  </w:num>
  <w:num w:numId="19">
    <w:abstractNumId w:val="15"/>
  </w:num>
  <w:num w:numId="20">
    <w:abstractNumId w:val="2"/>
  </w:num>
  <w:num w:numId="21">
    <w:abstractNumId w:val="3"/>
  </w:num>
  <w:num w:numId="22">
    <w:abstractNumId w:val="28"/>
  </w:num>
  <w:num w:numId="23">
    <w:abstractNumId w:val="43"/>
  </w:num>
  <w:num w:numId="24">
    <w:abstractNumId w:val="81"/>
  </w:num>
  <w:num w:numId="25">
    <w:abstractNumId w:val="77"/>
  </w:num>
  <w:num w:numId="26">
    <w:abstractNumId w:val="94"/>
  </w:num>
  <w:num w:numId="27">
    <w:abstractNumId w:val="67"/>
  </w:num>
  <w:num w:numId="28">
    <w:abstractNumId w:val="93"/>
  </w:num>
  <w:num w:numId="29">
    <w:abstractNumId w:val="100"/>
  </w:num>
  <w:num w:numId="30">
    <w:abstractNumId w:val="79"/>
  </w:num>
  <w:num w:numId="31">
    <w:abstractNumId w:val="33"/>
  </w:num>
  <w:num w:numId="32">
    <w:abstractNumId w:val="98"/>
  </w:num>
  <w:num w:numId="33">
    <w:abstractNumId w:val="50"/>
  </w:num>
  <w:num w:numId="34">
    <w:abstractNumId w:val="75"/>
  </w:num>
  <w:num w:numId="35">
    <w:abstractNumId w:val="69"/>
  </w:num>
  <w:num w:numId="36">
    <w:abstractNumId w:val="19"/>
  </w:num>
  <w:num w:numId="37">
    <w:abstractNumId w:val="89"/>
  </w:num>
  <w:num w:numId="38">
    <w:abstractNumId w:val="8"/>
  </w:num>
  <w:num w:numId="39">
    <w:abstractNumId w:val="22"/>
  </w:num>
  <w:num w:numId="40">
    <w:abstractNumId w:val="29"/>
  </w:num>
  <w:num w:numId="41">
    <w:abstractNumId w:val="74"/>
  </w:num>
  <w:num w:numId="42">
    <w:abstractNumId w:val="96"/>
  </w:num>
  <w:num w:numId="43">
    <w:abstractNumId w:val="60"/>
  </w:num>
  <w:num w:numId="44">
    <w:abstractNumId w:val="27"/>
  </w:num>
  <w:num w:numId="45">
    <w:abstractNumId w:val="35"/>
  </w:num>
  <w:num w:numId="46">
    <w:abstractNumId w:val="37"/>
  </w:num>
  <w:num w:numId="47">
    <w:abstractNumId w:val="55"/>
  </w:num>
  <w:num w:numId="48">
    <w:abstractNumId w:val="97"/>
  </w:num>
  <w:num w:numId="49">
    <w:abstractNumId w:val="57"/>
  </w:num>
  <w:num w:numId="50">
    <w:abstractNumId w:val="36"/>
  </w:num>
  <w:num w:numId="51">
    <w:abstractNumId w:val="25"/>
  </w:num>
  <w:num w:numId="52">
    <w:abstractNumId w:val="82"/>
  </w:num>
  <w:num w:numId="53">
    <w:abstractNumId w:val="99"/>
  </w:num>
  <w:num w:numId="54">
    <w:abstractNumId w:val="20"/>
  </w:num>
  <w:num w:numId="55">
    <w:abstractNumId w:val="85"/>
  </w:num>
  <w:num w:numId="56">
    <w:abstractNumId w:val="7"/>
  </w:num>
  <w:num w:numId="57">
    <w:abstractNumId w:val="90"/>
  </w:num>
  <w:num w:numId="58">
    <w:abstractNumId w:val="95"/>
  </w:num>
  <w:num w:numId="59">
    <w:abstractNumId w:val="68"/>
  </w:num>
  <w:num w:numId="60">
    <w:abstractNumId w:val="52"/>
  </w:num>
  <w:num w:numId="61">
    <w:abstractNumId w:val="12"/>
  </w:num>
  <w:num w:numId="62">
    <w:abstractNumId w:val="31"/>
  </w:num>
  <w:num w:numId="63">
    <w:abstractNumId w:val="10"/>
  </w:num>
  <w:num w:numId="64">
    <w:abstractNumId w:val="5"/>
  </w:num>
  <w:num w:numId="65">
    <w:abstractNumId w:val="18"/>
  </w:num>
  <w:num w:numId="66">
    <w:abstractNumId w:val="78"/>
  </w:num>
  <w:num w:numId="67">
    <w:abstractNumId w:val="54"/>
  </w:num>
  <w:num w:numId="68">
    <w:abstractNumId w:val="66"/>
  </w:num>
  <w:num w:numId="69">
    <w:abstractNumId w:val="17"/>
  </w:num>
  <w:num w:numId="70">
    <w:abstractNumId w:val="6"/>
  </w:num>
  <w:num w:numId="71">
    <w:abstractNumId w:val="71"/>
  </w:num>
  <w:num w:numId="72">
    <w:abstractNumId w:val="87"/>
  </w:num>
  <w:num w:numId="73">
    <w:abstractNumId w:val="83"/>
  </w:num>
  <w:num w:numId="74">
    <w:abstractNumId w:val="14"/>
  </w:num>
  <w:num w:numId="75">
    <w:abstractNumId w:val="46"/>
  </w:num>
  <w:num w:numId="76">
    <w:abstractNumId w:val="23"/>
  </w:num>
  <w:num w:numId="77">
    <w:abstractNumId w:val="53"/>
  </w:num>
  <w:num w:numId="78">
    <w:abstractNumId w:val="65"/>
  </w:num>
  <w:num w:numId="79">
    <w:abstractNumId w:val="24"/>
  </w:num>
  <w:num w:numId="80">
    <w:abstractNumId w:val="86"/>
  </w:num>
  <w:num w:numId="81">
    <w:abstractNumId w:val="70"/>
  </w:num>
  <w:num w:numId="82">
    <w:abstractNumId w:val="59"/>
  </w:num>
  <w:num w:numId="83">
    <w:abstractNumId w:val="62"/>
  </w:num>
  <w:num w:numId="84">
    <w:abstractNumId w:val="48"/>
  </w:num>
  <w:num w:numId="85">
    <w:abstractNumId w:val="49"/>
  </w:num>
  <w:num w:numId="86">
    <w:abstractNumId w:val="73"/>
  </w:num>
  <w:num w:numId="87">
    <w:abstractNumId w:val="58"/>
  </w:num>
  <w:num w:numId="88">
    <w:abstractNumId w:val="84"/>
  </w:num>
  <w:num w:numId="89">
    <w:abstractNumId w:val="72"/>
  </w:num>
  <w:num w:numId="90">
    <w:abstractNumId w:val="32"/>
  </w:num>
  <w:num w:numId="91">
    <w:abstractNumId w:val="41"/>
  </w:num>
  <w:num w:numId="92">
    <w:abstractNumId w:val="45"/>
  </w:num>
  <w:num w:numId="93">
    <w:abstractNumId w:val="11"/>
  </w:num>
  <w:num w:numId="94">
    <w:abstractNumId w:val="13"/>
  </w:num>
  <w:num w:numId="95">
    <w:abstractNumId w:val="63"/>
  </w:num>
  <w:num w:numId="96">
    <w:abstractNumId w:val="47"/>
  </w:num>
  <w:num w:numId="97">
    <w:abstractNumId w:val="38"/>
  </w:num>
  <w:num w:numId="98">
    <w:abstractNumId w:val="4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E1"/>
    <w:rsid w:val="00000E89"/>
    <w:rsid w:val="00001628"/>
    <w:rsid w:val="00002F88"/>
    <w:rsid w:val="000036CB"/>
    <w:rsid w:val="0001495F"/>
    <w:rsid w:val="00022BF0"/>
    <w:rsid w:val="000274F7"/>
    <w:rsid w:val="00034780"/>
    <w:rsid w:val="00040C9B"/>
    <w:rsid w:val="00050A11"/>
    <w:rsid w:val="000517D1"/>
    <w:rsid w:val="0005196B"/>
    <w:rsid w:val="00057DC4"/>
    <w:rsid w:val="00063373"/>
    <w:rsid w:val="00065D58"/>
    <w:rsid w:val="00065F0B"/>
    <w:rsid w:val="00066BC0"/>
    <w:rsid w:val="000735EC"/>
    <w:rsid w:val="000750AB"/>
    <w:rsid w:val="00081B7C"/>
    <w:rsid w:val="000826BD"/>
    <w:rsid w:val="00086F4E"/>
    <w:rsid w:val="00092B9E"/>
    <w:rsid w:val="00095893"/>
    <w:rsid w:val="000A3AE0"/>
    <w:rsid w:val="000A3D44"/>
    <w:rsid w:val="000A6AE9"/>
    <w:rsid w:val="000C60A0"/>
    <w:rsid w:val="000C65D1"/>
    <w:rsid w:val="000D0767"/>
    <w:rsid w:val="000D221C"/>
    <w:rsid w:val="000D54DA"/>
    <w:rsid w:val="000E1F94"/>
    <w:rsid w:val="000F2757"/>
    <w:rsid w:val="000F3083"/>
    <w:rsid w:val="000F74BF"/>
    <w:rsid w:val="0010020E"/>
    <w:rsid w:val="00102E5B"/>
    <w:rsid w:val="00105B6D"/>
    <w:rsid w:val="00113FC6"/>
    <w:rsid w:val="00114082"/>
    <w:rsid w:val="001158A4"/>
    <w:rsid w:val="001407EB"/>
    <w:rsid w:val="0015152A"/>
    <w:rsid w:val="0015177B"/>
    <w:rsid w:val="00152144"/>
    <w:rsid w:val="00152C2B"/>
    <w:rsid w:val="00153D4C"/>
    <w:rsid w:val="00156FDE"/>
    <w:rsid w:val="00163600"/>
    <w:rsid w:val="00180B9B"/>
    <w:rsid w:val="001B1ADA"/>
    <w:rsid w:val="001B2B7D"/>
    <w:rsid w:val="001B7BB5"/>
    <w:rsid w:val="001C4B9A"/>
    <w:rsid w:val="001C4ED6"/>
    <w:rsid w:val="001C5638"/>
    <w:rsid w:val="001D0420"/>
    <w:rsid w:val="001D3D73"/>
    <w:rsid w:val="001E694A"/>
    <w:rsid w:val="001E70F1"/>
    <w:rsid w:val="001F6226"/>
    <w:rsid w:val="001F7D71"/>
    <w:rsid w:val="00204BFD"/>
    <w:rsid w:val="0020796E"/>
    <w:rsid w:val="0021645B"/>
    <w:rsid w:val="002240C8"/>
    <w:rsid w:val="00236204"/>
    <w:rsid w:val="002401F4"/>
    <w:rsid w:val="002505DB"/>
    <w:rsid w:val="00260FFA"/>
    <w:rsid w:val="00261BBD"/>
    <w:rsid w:val="00263B2A"/>
    <w:rsid w:val="002642C2"/>
    <w:rsid w:val="002669F9"/>
    <w:rsid w:val="002678F3"/>
    <w:rsid w:val="00270C12"/>
    <w:rsid w:val="00280C37"/>
    <w:rsid w:val="00284BF2"/>
    <w:rsid w:val="00284F59"/>
    <w:rsid w:val="002860AD"/>
    <w:rsid w:val="00287AA5"/>
    <w:rsid w:val="002A2B5B"/>
    <w:rsid w:val="002A30DD"/>
    <w:rsid w:val="002B15A9"/>
    <w:rsid w:val="002B7176"/>
    <w:rsid w:val="002D5196"/>
    <w:rsid w:val="002E7FC5"/>
    <w:rsid w:val="002F2DB0"/>
    <w:rsid w:val="002F3F65"/>
    <w:rsid w:val="00314E7B"/>
    <w:rsid w:val="00317290"/>
    <w:rsid w:val="003200D9"/>
    <w:rsid w:val="00322193"/>
    <w:rsid w:val="003244DD"/>
    <w:rsid w:val="00326AE0"/>
    <w:rsid w:val="003356A7"/>
    <w:rsid w:val="003428EE"/>
    <w:rsid w:val="00353C40"/>
    <w:rsid w:val="00354BCA"/>
    <w:rsid w:val="003565D0"/>
    <w:rsid w:val="003718A5"/>
    <w:rsid w:val="00374520"/>
    <w:rsid w:val="003800A7"/>
    <w:rsid w:val="003855FD"/>
    <w:rsid w:val="00386EDF"/>
    <w:rsid w:val="003901D3"/>
    <w:rsid w:val="00393C5C"/>
    <w:rsid w:val="003A3206"/>
    <w:rsid w:val="003A33BA"/>
    <w:rsid w:val="003A4038"/>
    <w:rsid w:val="003B2643"/>
    <w:rsid w:val="003C0C2C"/>
    <w:rsid w:val="003C24C6"/>
    <w:rsid w:val="003C7171"/>
    <w:rsid w:val="003D104C"/>
    <w:rsid w:val="003D1922"/>
    <w:rsid w:val="003D2893"/>
    <w:rsid w:val="003D6757"/>
    <w:rsid w:val="003D73F0"/>
    <w:rsid w:val="003E1597"/>
    <w:rsid w:val="003E3B07"/>
    <w:rsid w:val="003E4C66"/>
    <w:rsid w:val="003F0A78"/>
    <w:rsid w:val="003F1D9A"/>
    <w:rsid w:val="00400517"/>
    <w:rsid w:val="00401866"/>
    <w:rsid w:val="00410C44"/>
    <w:rsid w:val="00412F67"/>
    <w:rsid w:val="00414F02"/>
    <w:rsid w:val="00415F7B"/>
    <w:rsid w:val="00415FF4"/>
    <w:rsid w:val="00416217"/>
    <w:rsid w:val="0041775D"/>
    <w:rsid w:val="00437DF7"/>
    <w:rsid w:val="004402A7"/>
    <w:rsid w:val="0044478F"/>
    <w:rsid w:val="00444E83"/>
    <w:rsid w:val="004514AD"/>
    <w:rsid w:val="00465B45"/>
    <w:rsid w:val="00467522"/>
    <w:rsid w:val="00467AEB"/>
    <w:rsid w:val="00492397"/>
    <w:rsid w:val="004A4003"/>
    <w:rsid w:val="004A447F"/>
    <w:rsid w:val="004B1366"/>
    <w:rsid w:val="004B173D"/>
    <w:rsid w:val="004B7914"/>
    <w:rsid w:val="004C485B"/>
    <w:rsid w:val="004C4B68"/>
    <w:rsid w:val="004D1916"/>
    <w:rsid w:val="004D751A"/>
    <w:rsid w:val="004D775E"/>
    <w:rsid w:val="004E114F"/>
    <w:rsid w:val="004E340D"/>
    <w:rsid w:val="004F1C58"/>
    <w:rsid w:val="004F57C3"/>
    <w:rsid w:val="00501F2A"/>
    <w:rsid w:val="00505C70"/>
    <w:rsid w:val="00522D97"/>
    <w:rsid w:val="00527AFF"/>
    <w:rsid w:val="00534ADE"/>
    <w:rsid w:val="005420BA"/>
    <w:rsid w:val="00546B61"/>
    <w:rsid w:val="00546C6C"/>
    <w:rsid w:val="00547D08"/>
    <w:rsid w:val="00550180"/>
    <w:rsid w:val="0055512E"/>
    <w:rsid w:val="005558D3"/>
    <w:rsid w:val="00555942"/>
    <w:rsid w:val="00556718"/>
    <w:rsid w:val="00557294"/>
    <w:rsid w:val="00557BE2"/>
    <w:rsid w:val="00557F14"/>
    <w:rsid w:val="0056672C"/>
    <w:rsid w:val="00570583"/>
    <w:rsid w:val="00574434"/>
    <w:rsid w:val="00577AA4"/>
    <w:rsid w:val="00582170"/>
    <w:rsid w:val="005846B1"/>
    <w:rsid w:val="005923E6"/>
    <w:rsid w:val="0059248A"/>
    <w:rsid w:val="00592CF7"/>
    <w:rsid w:val="00594B25"/>
    <w:rsid w:val="005972E1"/>
    <w:rsid w:val="005A6DA4"/>
    <w:rsid w:val="005B2822"/>
    <w:rsid w:val="005B2D14"/>
    <w:rsid w:val="005C4233"/>
    <w:rsid w:val="005D039E"/>
    <w:rsid w:val="005D3EBA"/>
    <w:rsid w:val="005D632F"/>
    <w:rsid w:val="005D7602"/>
    <w:rsid w:val="005E3D60"/>
    <w:rsid w:val="005E6222"/>
    <w:rsid w:val="005E7BBB"/>
    <w:rsid w:val="005F2E40"/>
    <w:rsid w:val="005F45B2"/>
    <w:rsid w:val="005F74F2"/>
    <w:rsid w:val="006038B1"/>
    <w:rsid w:val="00606425"/>
    <w:rsid w:val="00606487"/>
    <w:rsid w:val="00620650"/>
    <w:rsid w:val="006211B9"/>
    <w:rsid w:val="0062195A"/>
    <w:rsid w:val="00621A29"/>
    <w:rsid w:val="00622D9B"/>
    <w:rsid w:val="00625A9F"/>
    <w:rsid w:val="00635940"/>
    <w:rsid w:val="00636D22"/>
    <w:rsid w:val="006374F1"/>
    <w:rsid w:val="006402C4"/>
    <w:rsid w:val="006407C2"/>
    <w:rsid w:val="00644059"/>
    <w:rsid w:val="006566C2"/>
    <w:rsid w:val="00660422"/>
    <w:rsid w:val="00664F7F"/>
    <w:rsid w:val="00667942"/>
    <w:rsid w:val="00670A21"/>
    <w:rsid w:val="00671C82"/>
    <w:rsid w:val="00672A80"/>
    <w:rsid w:val="00672C72"/>
    <w:rsid w:val="00675870"/>
    <w:rsid w:val="00676E65"/>
    <w:rsid w:val="00682E5B"/>
    <w:rsid w:val="0069462B"/>
    <w:rsid w:val="00697645"/>
    <w:rsid w:val="006A027F"/>
    <w:rsid w:val="006A20B1"/>
    <w:rsid w:val="006B1625"/>
    <w:rsid w:val="006C4A77"/>
    <w:rsid w:val="006D15D7"/>
    <w:rsid w:val="006E7FA7"/>
    <w:rsid w:val="006F43DA"/>
    <w:rsid w:val="00703D04"/>
    <w:rsid w:val="0071616F"/>
    <w:rsid w:val="00723F88"/>
    <w:rsid w:val="007276F3"/>
    <w:rsid w:val="00731288"/>
    <w:rsid w:val="00737A8E"/>
    <w:rsid w:val="007406C3"/>
    <w:rsid w:val="00745ECA"/>
    <w:rsid w:val="00752A6D"/>
    <w:rsid w:val="007557B7"/>
    <w:rsid w:val="00755882"/>
    <w:rsid w:val="007624D4"/>
    <w:rsid w:val="00766F70"/>
    <w:rsid w:val="00770166"/>
    <w:rsid w:val="00770EF7"/>
    <w:rsid w:val="00775412"/>
    <w:rsid w:val="007878BA"/>
    <w:rsid w:val="00787D63"/>
    <w:rsid w:val="00790F4B"/>
    <w:rsid w:val="00791B59"/>
    <w:rsid w:val="0079634F"/>
    <w:rsid w:val="00797A94"/>
    <w:rsid w:val="007B6A89"/>
    <w:rsid w:val="007C06B0"/>
    <w:rsid w:val="007D33AA"/>
    <w:rsid w:val="007D629D"/>
    <w:rsid w:val="007E29A8"/>
    <w:rsid w:val="007F60BA"/>
    <w:rsid w:val="00806A91"/>
    <w:rsid w:val="00811604"/>
    <w:rsid w:val="00813D4A"/>
    <w:rsid w:val="008212C6"/>
    <w:rsid w:val="00822686"/>
    <w:rsid w:val="00823C62"/>
    <w:rsid w:val="008252AC"/>
    <w:rsid w:val="00827B48"/>
    <w:rsid w:val="00830CCB"/>
    <w:rsid w:val="00834D6C"/>
    <w:rsid w:val="00837121"/>
    <w:rsid w:val="00846726"/>
    <w:rsid w:val="00850ED5"/>
    <w:rsid w:val="00851D55"/>
    <w:rsid w:val="008559AD"/>
    <w:rsid w:val="00860226"/>
    <w:rsid w:val="00866805"/>
    <w:rsid w:val="00872D81"/>
    <w:rsid w:val="008776A8"/>
    <w:rsid w:val="008803E7"/>
    <w:rsid w:val="00894C04"/>
    <w:rsid w:val="008962F6"/>
    <w:rsid w:val="00896F15"/>
    <w:rsid w:val="008A5C32"/>
    <w:rsid w:val="008B4A5F"/>
    <w:rsid w:val="008B7657"/>
    <w:rsid w:val="008B7CE0"/>
    <w:rsid w:val="008C2943"/>
    <w:rsid w:val="008C4FBF"/>
    <w:rsid w:val="008C73E7"/>
    <w:rsid w:val="008D0685"/>
    <w:rsid w:val="008D75AF"/>
    <w:rsid w:val="008E689C"/>
    <w:rsid w:val="008E6D2A"/>
    <w:rsid w:val="008F06CD"/>
    <w:rsid w:val="008F2D7B"/>
    <w:rsid w:val="008F5929"/>
    <w:rsid w:val="00900395"/>
    <w:rsid w:val="00900446"/>
    <w:rsid w:val="00900512"/>
    <w:rsid w:val="00902A58"/>
    <w:rsid w:val="00911AF8"/>
    <w:rsid w:val="00916F82"/>
    <w:rsid w:val="009179D5"/>
    <w:rsid w:val="009271FB"/>
    <w:rsid w:val="00932446"/>
    <w:rsid w:val="00934BF8"/>
    <w:rsid w:val="0094143B"/>
    <w:rsid w:val="00944C76"/>
    <w:rsid w:val="00950024"/>
    <w:rsid w:val="009543A3"/>
    <w:rsid w:val="00967ADE"/>
    <w:rsid w:val="00971079"/>
    <w:rsid w:val="00987ADD"/>
    <w:rsid w:val="00993DBF"/>
    <w:rsid w:val="009A0E40"/>
    <w:rsid w:val="009A7051"/>
    <w:rsid w:val="009B18F2"/>
    <w:rsid w:val="009B2298"/>
    <w:rsid w:val="009C1467"/>
    <w:rsid w:val="009D060D"/>
    <w:rsid w:val="009D0BA6"/>
    <w:rsid w:val="009E21BC"/>
    <w:rsid w:val="009E718F"/>
    <w:rsid w:val="009F41FB"/>
    <w:rsid w:val="009F4413"/>
    <w:rsid w:val="00A049A8"/>
    <w:rsid w:val="00A05204"/>
    <w:rsid w:val="00A13F54"/>
    <w:rsid w:val="00A1798E"/>
    <w:rsid w:val="00A22D9D"/>
    <w:rsid w:val="00A330FA"/>
    <w:rsid w:val="00A3458A"/>
    <w:rsid w:val="00A37F35"/>
    <w:rsid w:val="00A46E36"/>
    <w:rsid w:val="00A5255E"/>
    <w:rsid w:val="00A57A9B"/>
    <w:rsid w:val="00A602A6"/>
    <w:rsid w:val="00A60A6E"/>
    <w:rsid w:val="00A664E8"/>
    <w:rsid w:val="00A82C43"/>
    <w:rsid w:val="00A87A38"/>
    <w:rsid w:val="00A91C54"/>
    <w:rsid w:val="00A948E2"/>
    <w:rsid w:val="00AA2D8B"/>
    <w:rsid w:val="00AA5403"/>
    <w:rsid w:val="00AA7BC4"/>
    <w:rsid w:val="00AB1237"/>
    <w:rsid w:val="00AB1E32"/>
    <w:rsid w:val="00AB2C81"/>
    <w:rsid w:val="00AB38BA"/>
    <w:rsid w:val="00AB457E"/>
    <w:rsid w:val="00AC00E4"/>
    <w:rsid w:val="00AC04CA"/>
    <w:rsid w:val="00AC36DC"/>
    <w:rsid w:val="00AD3BF9"/>
    <w:rsid w:val="00AD7EB2"/>
    <w:rsid w:val="00AF3D06"/>
    <w:rsid w:val="00AF6F4E"/>
    <w:rsid w:val="00B058B4"/>
    <w:rsid w:val="00B059F8"/>
    <w:rsid w:val="00B11353"/>
    <w:rsid w:val="00B12A32"/>
    <w:rsid w:val="00B15EEF"/>
    <w:rsid w:val="00B17336"/>
    <w:rsid w:val="00B24F60"/>
    <w:rsid w:val="00B44147"/>
    <w:rsid w:val="00B45BB5"/>
    <w:rsid w:val="00B550CA"/>
    <w:rsid w:val="00B60204"/>
    <w:rsid w:val="00B620FC"/>
    <w:rsid w:val="00B6640C"/>
    <w:rsid w:val="00B66B7F"/>
    <w:rsid w:val="00B8094C"/>
    <w:rsid w:val="00B80C2F"/>
    <w:rsid w:val="00B87BBF"/>
    <w:rsid w:val="00BA116E"/>
    <w:rsid w:val="00BA1FF2"/>
    <w:rsid w:val="00BA644A"/>
    <w:rsid w:val="00BB2258"/>
    <w:rsid w:val="00BB4981"/>
    <w:rsid w:val="00BB4D61"/>
    <w:rsid w:val="00BC1950"/>
    <w:rsid w:val="00BC4629"/>
    <w:rsid w:val="00BC5C5D"/>
    <w:rsid w:val="00BC69C8"/>
    <w:rsid w:val="00BC7DD6"/>
    <w:rsid w:val="00BD207A"/>
    <w:rsid w:val="00BD5419"/>
    <w:rsid w:val="00BE6CAB"/>
    <w:rsid w:val="00BF1361"/>
    <w:rsid w:val="00BF23C1"/>
    <w:rsid w:val="00BF4ED9"/>
    <w:rsid w:val="00BF61B2"/>
    <w:rsid w:val="00C03088"/>
    <w:rsid w:val="00C0795E"/>
    <w:rsid w:val="00C112F1"/>
    <w:rsid w:val="00C11E74"/>
    <w:rsid w:val="00C12F9F"/>
    <w:rsid w:val="00C2072A"/>
    <w:rsid w:val="00C20A98"/>
    <w:rsid w:val="00C35949"/>
    <w:rsid w:val="00C37E6E"/>
    <w:rsid w:val="00C401C5"/>
    <w:rsid w:val="00C433A0"/>
    <w:rsid w:val="00C4485A"/>
    <w:rsid w:val="00C44EC0"/>
    <w:rsid w:val="00C553AA"/>
    <w:rsid w:val="00C562C7"/>
    <w:rsid w:val="00C5790C"/>
    <w:rsid w:val="00C6008D"/>
    <w:rsid w:val="00C60735"/>
    <w:rsid w:val="00C65479"/>
    <w:rsid w:val="00C6666C"/>
    <w:rsid w:val="00C730B8"/>
    <w:rsid w:val="00C750B1"/>
    <w:rsid w:val="00C7735F"/>
    <w:rsid w:val="00C86A76"/>
    <w:rsid w:val="00C900D1"/>
    <w:rsid w:val="00C9595A"/>
    <w:rsid w:val="00C969AD"/>
    <w:rsid w:val="00CA005D"/>
    <w:rsid w:val="00CA5C47"/>
    <w:rsid w:val="00CC094E"/>
    <w:rsid w:val="00CC1A61"/>
    <w:rsid w:val="00CC25AD"/>
    <w:rsid w:val="00CD046D"/>
    <w:rsid w:val="00CD2C33"/>
    <w:rsid w:val="00CD4B6B"/>
    <w:rsid w:val="00CD5078"/>
    <w:rsid w:val="00CD73D8"/>
    <w:rsid w:val="00CE783F"/>
    <w:rsid w:val="00CF25F1"/>
    <w:rsid w:val="00CF43CD"/>
    <w:rsid w:val="00CF4B7E"/>
    <w:rsid w:val="00D00BB2"/>
    <w:rsid w:val="00D1419A"/>
    <w:rsid w:val="00D15D36"/>
    <w:rsid w:val="00D37BC8"/>
    <w:rsid w:val="00D62048"/>
    <w:rsid w:val="00D62BF2"/>
    <w:rsid w:val="00D662B3"/>
    <w:rsid w:val="00D726C7"/>
    <w:rsid w:val="00D735E1"/>
    <w:rsid w:val="00D73A14"/>
    <w:rsid w:val="00D854AA"/>
    <w:rsid w:val="00D874E9"/>
    <w:rsid w:val="00D87843"/>
    <w:rsid w:val="00D9072B"/>
    <w:rsid w:val="00DA6A5B"/>
    <w:rsid w:val="00DC0132"/>
    <w:rsid w:val="00DC6EA1"/>
    <w:rsid w:val="00DD171F"/>
    <w:rsid w:val="00DD6BAC"/>
    <w:rsid w:val="00DD6CD8"/>
    <w:rsid w:val="00DE0011"/>
    <w:rsid w:val="00DE04FD"/>
    <w:rsid w:val="00DE4FCE"/>
    <w:rsid w:val="00DE5E2B"/>
    <w:rsid w:val="00DE70A6"/>
    <w:rsid w:val="00DF10C7"/>
    <w:rsid w:val="00DF13F6"/>
    <w:rsid w:val="00DF420B"/>
    <w:rsid w:val="00DF422B"/>
    <w:rsid w:val="00DF46F9"/>
    <w:rsid w:val="00E06F83"/>
    <w:rsid w:val="00E0707B"/>
    <w:rsid w:val="00E07DE0"/>
    <w:rsid w:val="00E1142C"/>
    <w:rsid w:val="00E21C7B"/>
    <w:rsid w:val="00E27B25"/>
    <w:rsid w:val="00E46943"/>
    <w:rsid w:val="00E55FF9"/>
    <w:rsid w:val="00E62FA8"/>
    <w:rsid w:val="00E677C1"/>
    <w:rsid w:val="00E7066B"/>
    <w:rsid w:val="00E7655B"/>
    <w:rsid w:val="00E76E55"/>
    <w:rsid w:val="00E80B25"/>
    <w:rsid w:val="00E82064"/>
    <w:rsid w:val="00E86AE9"/>
    <w:rsid w:val="00EA18DD"/>
    <w:rsid w:val="00EA4D61"/>
    <w:rsid w:val="00EC1AF5"/>
    <w:rsid w:val="00EC1D16"/>
    <w:rsid w:val="00EC6A00"/>
    <w:rsid w:val="00EC72B4"/>
    <w:rsid w:val="00ED038E"/>
    <w:rsid w:val="00ED3008"/>
    <w:rsid w:val="00ED5A66"/>
    <w:rsid w:val="00ED5C34"/>
    <w:rsid w:val="00ED73E5"/>
    <w:rsid w:val="00EE14D4"/>
    <w:rsid w:val="00EF1102"/>
    <w:rsid w:val="00EF3ACC"/>
    <w:rsid w:val="00EF44A7"/>
    <w:rsid w:val="00EF465A"/>
    <w:rsid w:val="00EF7CEE"/>
    <w:rsid w:val="00F10696"/>
    <w:rsid w:val="00F22971"/>
    <w:rsid w:val="00F234FB"/>
    <w:rsid w:val="00F24121"/>
    <w:rsid w:val="00F325DC"/>
    <w:rsid w:val="00F42AA2"/>
    <w:rsid w:val="00F43444"/>
    <w:rsid w:val="00F446BE"/>
    <w:rsid w:val="00F53DEE"/>
    <w:rsid w:val="00F7786E"/>
    <w:rsid w:val="00F9224D"/>
    <w:rsid w:val="00FA2348"/>
    <w:rsid w:val="00FA29A4"/>
    <w:rsid w:val="00FA6320"/>
    <w:rsid w:val="00FC0946"/>
    <w:rsid w:val="00FC291F"/>
    <w:rsid w:val="00FC3122"/>
    <w:rsid w:val="00FD5B6C"/>
    <w:rsid w:val="00FD7667"/>
    <w:rsid w:val="00FE60CC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8047707-E987-463A-8C22-251C92B0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051"/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5972E1"/>
    <w:rPr>
      <w:rFonts w:ascii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5972E1"/>
    <w:rPr>
      <w:rFonts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72E1"/>
    <w:pPr>
      <w:spacing w:before="4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rsid w:val="00597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972E1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</w:rPr>
  </w:style>
  <w:style w:type="paragraph" w:customStyle="1" w:styleId="25">
    <w:name w:val="25"/>
    <w:basedOn w:val="Normalny"/>
    <w:autoRedefine/>
    <w:rsid w:val="005972E1"/>
    <w:pPr>
      <w:numPr>
        <w:numId w:val="1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5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45BB5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5BB5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D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7D6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F29A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3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53FA5-9A80-4DEC-A191-E84E6EEF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9184</Words>
  <Characters>55108</Characters>
  <Application>Microsoft Office Word</Application>
  <DocSecurity>0</DocSecurity>
  <Lines>459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Anna.Ostapczuk</dc:creator>
  <cp:keywords/>
  <dc:description>ZNAKI:85012</dc:description>
  <cp:lastModifiedBy>Anna Szczypior</cp:lastModifiedBy>
  <cp:revision>3</cp:revision>
  <cp:lastPrinted>2018-10-08T12:16:00Z</cp:lastPrinted>
  <dcterms:created xsi:type="dcterms:W3CDTF">2018-10-08T12:25:00Z</dcterms:created>
  <dcterms:modified xsi:type="dcterms:W3CDTF">2018-10-08T12:25:00Z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85012</vt:lpwstr>
  </property>
  <property fmtid="{D5CDD505-2E9C-101B-9397-08002B2CF9AE}" pid="4" name="ZNAKI:">
    <vt:lpwstr>85012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14:40:03</vt:lpwstr>
  </property>
</Properties>
</file>