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0CCD" w:rsidRPr="001E0CCD" w:rsidRDefault="001E0CCD" w:rsidP="001E0CCD">
      <w:pPr>
        <w:spacing w:after="0" w:line="240" w:lineRule="auto"/>
        <w:rPr>
          <w:rFonts w:ascii="Times New Roman" w:eastAsia="Times New Roman" w:hAnsi="Times New Roman" w:cs="Times New Roman"/>
          <w:sz w:val="24"/>
          <w:szCs w:val="24"/>
          <w:lang w:eastAsia="pl-PL"/>
        </w:rPr>
      </w:pPr>
      <w:bookmarkStart w:id="0" w:name="_GoBack"/>
      <w:bookmarkEnd w:id="0"/>
      <w:r w:rsidRPr="001E0CCD">
        <w:rPr>
          <w:rFonts w:ascii="Times New Roman" w:eastAsia="Times New Roman" w:hAnsi="Times New Roman" w:cs="Times New Roman"/>
          <w:sz w:val="24"/>
          <w:szCs w:val="24"/>
          <w:lang w:eastAsia="pl-PL"/>
        </w:rPr>
        <w:t xml:space="preserve">Ogłoszenie nr 500288504-N-2018 z dnia 03-12-2018 r. </w:t>
      </w:r>
    </w:p>
    <w:p w:rsidR="001E0CCD" w:rsidRPr="001E0CCD" w:rsidRDefault="001E0CCD" w:rsidP="001E0CCD">
      <w:pPr>
        <w:spacing w:after="0" w:line="240" w:lineRule="auto"/>
        <w:jc w:val="center"/>
        <w:rPr>
          <w:rFonts w:ascii="Times New Roman" w:eastAsia="Times New Roman" w:hAnsi="Times New Roman" w:cs="Times New Roman"/>
          <w:sz w:val="24"/>
          <w:szCs w:val="24"/>
          <w:lang w:eastAsia="pl-PL"/>
        </w:rPr>
      </w:pPr>
      <w:r w:rsidRPr="001E0CCD">
        <w:rPr>
          <w:rFonts w:ascii="Times New Roman" w:eastAsia="Times New Roman" w:hAnsi="Times New Roman" w:cs="Times New Roman"/>
          <w:sz w:val="24"/>
          <w:szCs w:val="24"/>
          <w:lang w:eastAsia="pl-PL"/>
        </w:rPr>
        <w:t>Somonino:</w:t>
      </w:r>
      <w:r w:rsidRPr="001E0CCD">
        <w:rPr>
          <w:rFonts w:ascii="Times New Roman" w:eastAsia="Times New Roman" w:hAnsi="Times New Roman" w:cs="Times New Roman"/>
          <w:sz w:val="24"/>
          <w:szCs w:val="24"/>
          <w:lang w:eastAsia="pl-PL"/>
        </w:rPr>
        <w:br/>
        <w:t xml:space="preserve">OGŁOSZENIE O ZMIANIE OGŁOSZENIA </w:t>
      </w:r>
    </w:p>
    <w:p w:rsidR="001E0CCD" w:rsidRPr="001E0CCD" w:rsidRDefault="001E0CCD" w:rsidP="001E0CCD">
      <w:pPr>
        <w:spacing w:after="0" w:line="240" w:lineRule="auto"/>
        <w:rPr>
          <w:rFonts w:ascii="Times New Roman" w:eastAsia="Times New Roman" w:hAnsi="Times New Roman" w:cs="Times New Roman"/>
          <w:sz w:val="24"/>
          <w:szCs w:val="24"/>
          <w:lang w:eastAsia="pl-PL"/>
        </w:rPr>
      </w:pPr>
      <w:r w:rsidRPr="001E0CCD">
        <w:rPr>
          <w:rFonts w:ascii="Times New Roman" w:eastAsia="Times New Roman" w:hAnsi="Times New Roman" w:cs="Times New Roman"/>
          <w:b/>
          <w:bCs/>
          <w:sz w:val="24"/>
          <w:szCs w:val="24"/>
          <w:lang w:eastAsia="pl-PL"/>
        </w:rPr>
        <w:t>OGŁOSZENIE DOTYCZY:</w:t>
      </w:r>
      <w:r w:rsidRPr="001E0CCD">
        <w:rPr>
          <w:rFonts w:ascii="Times New Roman" w:eastAsia="Times New Roman" w:hAnsi="Times New Roman" w:cs="Times New Roman"/>
          <w:sz w:val="24"/>
          <w:szCs w:val="24"/>
          <w:lang w:eastAsia="pl-PL"/>
        </w:rPr>
        <w:t xml:space="preserve"> </w:t>
      </w:r>
    </w:p>
    <w:p w:rsidR="001E0CCD" w:rsidRPr="001E0CCD" w:rsidRDefault="001E0CCD" w:rsidP="001E0CCD">
      <w:pPr>
        <w:spacing w:after="0" w:line="240" w:lineRule="auto"/>
        <w:rPr>
          <w:rFonts w:ascii="Times New Roman" w:eastAsia="Times New Roman" w:hAnsi="Times New Roman" w:cs="Times New Roman"/>
          <w:sz w:val="24"/>
          <w:szCs w:val="24"/>
          <w:lang w:eastAsia="pl-PL"/>
        </w:rPr>
      </w:pPr>
      <w:r w:rsidRPr="001E0CCD">
        <w:rPr>
          <w:rFonts w:ascii="Times New Roman" w:eastAsia="Times New Roman" w:hAnsi="Times New Roman" w:cs="Times New Roman"/>
          <w:sz w:val="24"/>
          <w:szCs w:val="24"/>
          <w:lang w:eastAsia="pl-PL"/>
        </w:rPr>
        <w:t xml:space="preserve">Ogłoszenia o zamówieniu </w:t>
      </w:r>
    </w:p>
    <w:p w:rsidR="001E0CCD" w:rsidRPr="001E0CCD" w:rsidRDefault="001E0CCD" w:rsidP="001E0CCD">
      <w:pPr>
        <w:spacing w:after="0" w:line="240" w:lineRule="auto"/>
        <w:rPr>
          <w:rFonts w:ascii="Times New Roman" w:eastAsia="Times New Roman" w:hAnsi="Times New Roman" w:cs="Times New Roman"/>
          <w:sz w:val="24"/>
          <w:szCs w:val="24"/>
          <w:lang w:eastAsia="pl-PL"/>
        </w:rPr>
      </w:pPr>
      <w:r w:rsidRPr="001E0CCD">
        <w:rPr>
          <w:rFonts w:ascii="Times New Roman" w:eastAsia="Times New Roman" w:hAnsi="Times New Roman" w:cs="Times New Roman"/>
          <w:sz w:val="24"/>
          <w:szCs w:val="24"/>
          <w:u w:val="single"/>
          <w:lang w:eastAsia="pl-PL"/>
        </w:rPr>
        <w:t>INFORMACJE O ZMIENIANYM OGŁOSZENIU</w:t>
      </w:r>
      <w:r w:rsidRPr="001E0CCD">
        <w:rPr>
          <w:rFonts w:ascii="Times New Roman" w:eastAsia="Times New Roman" w:hAnsi="Times New Roman" w:cs="Times New Roman"/>
          <w:sz w:val="24"/>
          <w:szCs w:val="24"/>
          <w:lang w:eastAsia="pl-PL"/>
        </w:rPr>
        <w:t xml:space="preserve"> </w:t>
      </w:r>
    </w:p>
    <w:p w:rsidR="001E0CCD" w:rsidRPr="001E0CCD" w:rsidRDefault="001E0CCD" w:rsidP="001E0CCD">
      <w:pPr>
        <w:spacing w:after="0" w:line="240" w:lineRule="auto"/>
        <w:rPr>
          <w:rFonts w:ascii="Times New Roman" w:eastAsia="Times New Roman" w:hAnsi="Times New Roman" w:cs="Times New Roman"/>
          <w:sz w:val="24"/>
          <w:szCs w:val="24"/>
          <w:lang w:eastAsia="pl-PL"/>
        </w:rPr>
      </w:pPr>
      <w:r w:rsidRPr="001E0CCD">
        <w:rPr>
          <w:rFonts w:ascii="Times New Roman" w:eastAsia="Times New Roman" w:hAnsi="Times New Roman" w:cs="Times New Roman"/>
          <w:b/>
          <w:bCs/>
          <w:sz w:val="24"/>
          <w:szCs w:val="24"/>
          <w:lang w:eastAsia="pl-PL"/>
        </w:rPr>
        <w:t xml:space="preserve">Numer: </w:t>
      </w:r>
      <w:r w:rsidRPr="001E0CCD">
        <w:rPr>
          <w:rFonts w:ascii="Times New Roman" w:eastAsia="Times New Roman" w:hAnsi="Times New Roman" w:cs="Times New Roman"/>
          <w:sz w:val="24"/>
          <w:szCs w:val="24"/>
          <w:lang w:eastAsia="pl-PL"/>
        </w:rPr>
        <w:t xml:space="preserve">649894-N-2018 </w:t>
      </w:r>
      <w:r w:rsidRPr="001E0CCD">
        <w:rPr>
          <w:rFonts w:ascii="Times New Roman" w:eastAsia="Times New Roman" w:hAnsi="Times New Roman" w:cs="Times New Roman"/>
          <w:sz w:val="24"/>
          <w:szCs w:val="24"/>
          <w:lang w:eastAsia="pl-PL"/>
        </w:rPr>
        <w:br/>
      </w:r>
      <w:r w:rsidRPr="001E0CCD">
        <w:rPr>
          <w:rFonts w:ascii="Times New Roman" w:eastAsia="Times New Roman" w:hAnsi="Times New Roman" w:cs="Times New Roman"/>
          <w:b/>
          <w:bCs/>
          <w:sz w:val="24"/>
          <w:szCs w:val="24"/>
          <w:lang w:eastAsia="pl-PL"/>
        </w:rPr>
        <w:t xml:space="preserve">Data: </w:t>
      </w:r>
      <w:r w:rsidRPr="001E0CCD">
        <w:rPr>
          <w:rFonts w:ascii="Times New Roman" w:eastAsia="Times New Roman" w:hAnsi="Times New Roman" w:cs="Times New Roman"/>
          <w:sz w:val="24"/>
          <w:szCs w:val="24"/>
          <w:lang w:eastAsia="pl-PL"/>
        </w:rPr>
        <w:t xml:space="preserve">20/11/2018 </w:t>
      </w:r>
    </w:p>
    <w:p w:rsidR="001E0CCD" w:rsidRPr="001E0CCD" w:rsidRDefault="001E0CCD" w:rsidP="001E0CCD">
      <w:pPr>
        <w:spacing w:after="0" w:line="240" w:lineRule="auto"/>
        <w:rPr>
          <w:rFonts w:ascii="Times New Roman" w:eastAsia="Times New Roman" w:hAnsi="Times New Roman" w:cs="Times New Roman"/>
          <w:sz w:val="24"/>
          <w:szCs w:val="24"/>
          <w:lang w:eastAsia="pl-PL"/>
        </w:rPr>
      </w:pPr>
      <w:r w:rsidRPr="001E0CCD">
        <w:rPr>
          <w:rFonts w:ascii="Times New Roman" w:eastAsia="Times New Roman" w:hAnsi="Times New Roman" w:cs="Times New Roman"/>
          <w:sz w:val="24"/>
          <w:szCs w:val="24"/>
          <w:u w:val="single"/>
          <w:lang w:eastAsia="pl-PL"/>
        </w:rPr>
        <w:t>SEKCJA I: ZAMAWIAJĄCY</w:t>
      </w:r>
      <w:r w:rsidRPr="001E0CCD">
        <w:rPr>
          <w:rFonts w:ascii="Times New Roman" w:eastAsia="Times New Roman" w:hAnsi="Times New Roman" w:cs="Times New Roman"/>
          <w:sz w:val="24"/>
          <w:szCs w:val="24"/>
          <w:lang w:eastAsia="pl-PL"/>
        </w:rPr>
        <w:t xml:space="preserve"> </w:t>
      </w:r>
    </w:p>
    <w:p w:rsidR="001E0CCD" w:rsidRPr="001E0CCD" w:rsidRDefault="001E0CCD" w:rsidP="001E0CCD">
      <w:pPr>
        <w:spacing w:after="0" w:line="240" w:lineRule="auto"/>
        <w:rPr>
          <w:rFonts w:ascii="Times New Roman" w:eastAsia="Times New Roman" w:hAnsi="Times New Roman" w:cs="Times New Roman"/>
          <w:sz w:val="24"/>
          <w:szCs w:val="24"/>
          <w:lang w:eastAsia="pl-PL"/>
        </w:rPr>
      </w:pPr>
      <w:r w:rsidRPr="001E0CCD">
        <w:rPr>
          <w:rFonts w:ascii="Times New Roman" w:eastAsia="Times New Roman" w:hAnsi="Times New Roman" w:cs="Times New Roman"/>
          <w:sz w:val="24"/>
          <w:szCs w:val="24"/>
          <w:lang w:eastAsia="pl-PL"/>
        </w:rPr>
        <w:t xml:space="preserve">Gmina Somonino, Krajowy numer identyfikacyjny 54507600000, ul. ul. Ceynowy  , 83314   Somonino, woj. pomorskie, państwo Polska, tel. 586 841 121, e-mail zamowieniapubliczne@somonino.pl, faks 586 841 144. </w:t>
      </w:r>
      <w:r w:rsidRPr="001E0CCD">
        <w:rPr>
          <w:rFonts w:ascii="Times New Roman" w:eastAsia="Times New Roman" w:hAnsi="Times New Roman" w:cs="Times New Roman"/>
          <w:sz w:val="24"/>
          <w:szCs w:val="24"/>
          <w:lang w:eastAsia="pl-PL"/>
        </w:rPr>
        <w:br/>
        <w:t>Adres strony internetowej (</w:t>
      </w:r>
      <w:proofErr w:type="spellStart"/>
      <w:r w:rsidRPr="001E0CCD">
        <w:rPr>
          <w:rFonts w:ascii="Times New Roman" w:eastAsia="Times New Roman" w:hAnsi="Times New Roman" w:cs="Times New Roman"/>
          <w:sz w:val="24"/>
          <w:szCs w:val="24"/>
          <w:lang w:eastAsia="pl-PL"/>
        </w:rPr>
        <w:t>url</w:t>
      </w:r>
      <w:proofErr w:type="spellEnd"/>
      <w:r w:rsidRPr="001E0CCD">
        <w:rPr>
          <w:rFonts w:ascii="Times New Roman" w:eastAsia="Times New Roman" w:hAnsi="Times New Roman" w:cs="Times New Roman"/>
          <w:sz w:val="24"/>
          <w:szCs w:val="24"/>
          <w:lang w:eastAsia="pl-PL"/>
        </w:rPr>
        <w:t xml:space="preserve">): bip.somonino.pl </w:t>
      </w:r>
    </w:p>
    <w:p w:rsidR="001E0CCD" w:rsidRPr="001E0CCD" w:rsidRDefault="001E0CCD" w:rsidP="001E0CCD">
      <w:pPr>
        <w:spacing w:after="0" w:line="240" w:lineRule="auto"/>
        <w:rPr>
          <w:rFonts w:ascii="Times New Roman" w:eastAsia="Times New Roman" w:hAnsi="Times New Roman" w:cs="Times New Roman"/>
          <w:sz w:val="24"/>
          <w:szCs w:val="24"/>
          <w:lang w:eastAsia="pl-PL"/>
        </w:rPr>
      </w:pPr>
      <w:r w:rsidRPr="001E0CCD">
        <w:rPr>
          <w:rFonts w:ascii="Times New Roman" w:eastAsia="Times New Roman" w:hAnsi="Times New Roman" w:cs="Times New Roman"/>
          <w:sz w:val="24"/>
          <w:szCs w:val="24"/>
          <w:u w:val="single"/>
          <w:lang w:eastAsia="pl-PL"/>
        </w:rPr>
        <w:t xml:space="preserve">SEKCJA II: ZMIANY W OGŁOSZENIU </w:t>
      </w:r>
    </w:p>
    <w:p w:rsidR="001E0CCD" w:rsidRPr="001E0CCD" w:rsidRDefault="001E0CCD" w:rsidP="001E0CCD">
      <w:pPr>
        <w:spacing w:after="0" w:line="240" w:lineRule="auto"/>
        <w:rPr>
          <w:rFonts w:ascii="Times New Roman" w:eastAsia="Times New Roman" w:hAnsi="Times New Roman" w:cs="Times New Roman"/>
          <w:sz w:val="24"/>
          <w:szCs w:val="24"/>
          <w:lang w:eastAsia="pl-PL"/>
        </w:rPr>
      </w:pPr>
      <w:r w:rsidRPr="001E0CCD">
        <w:rPr>
          <w:rFonts w:ascii="Times New Roman" w:eastAsia="Times New Roman" w:hAnsi="Times New Roman" w:cs="Times New Roman"/>
          <w:b/>
          <w:bCs/>
          <w:sz w:val="24"/>
          <w:szCs w:val="24"/>
          <w:lang w:eastAsia="pl-PL"/>
        </w:rPr>
        <w:t>II.1) Tekst, który należy zmienić:</w:t>
      </w:r>
      <w:r w:rsidRPr="001E0CCD">
        <w:rPr>
          <w:rFonts w:ascii="Times New Roman" w:eastAsia="Times New Roman" w:hAnsi="Times New Roman" w:cs="Times New Roman"/>
          <w:sz w:val="24"/>
          <w:szCs w:val="24"/>
          <w:lang w:eastAsia="pl-PL"/>
        </w:rPr>
        <w:t xml:space="preserve"> </w:t>
      </w:r>
    </w:p>
    <w:p w:rsidR="001E0CCD" w:rsidRPr="001E0CCD" w:rsidRDefault="001E0CCD" w:rsidP="001E0CCD">
      <w:pPr>
        <w:spacing w:after="0" w:line="240" w:lineRule="auto"/>
        <w:rPr>
          <w:rFonts w:ascii="Times New Roman" w:eastAsia="Times New Roman" w:hAnsi="Times New Roman" w:cs="Times New Roman"/>
          <w:sz w:val="24"/>
          <w:szCs w:val="24"/>
          <w:lang w:eastAsia="pl-PL"/>
        </w:rPr>
      </w:pPr>
      <w:r w:rsidRPr="001E0CCD">
        <w:rPr>
          <w:rFonts w:ascii="Times New Roman" w:eastAsia="Times New Roman" w:hAnsi="Times New Roman" w:cs="Times New Roman"/>
          <w:b/>
          <w:bCs/>
          <w:sz w:val="24"/>
          <w:szCs w:val="24"/>
          <w:lang w:eastAsia="pl-PL"/>
        </w:rPr>
        <w:t>Miejsce, w którym znajduje się zmieniany tekst:</w:t>
      </w:r>
      <w:r w:rsidRPr="001E0CCD">
        <w:rPr>
          <w:rFonts w:ascii="Times New Roman" w:eastAsia="Times New Roman" w:hAnsi="Times New Roman" w:cs="Times New Roman"/>
          <w:sz w:val="24"/>
          <w:szCs w:val="24"/>
          <w:lang w:eastAsia="pl-PL"/>
        </w:rPr>
        <w:t xml:space="preserve"> </w:t>
      </w:r>
      <w:r w:rsidRPr="001E0CCD">
        <w:rPr>
          <w:rFonts w:ascii="Times New Roman" w:eastAsia="Times New Roman" w:hAnsi="Times New Roman" w:cs="Times New Roman"/>
          <w:sz w:val="24"/>
          <w:szCs w:val="24"/>
          <w:lang w:eastAsia="pl-PL"/>
        </w:rPr>
        <w:br/>
      </w:r>
      <w:r w:rsidRPr="001E0CCD">
        <w:rPr>
          <w:rFonts w:ascii="Times New Roman" w:eastAsia="Times New Roman" w:hAnsi="Times New Roman" w:cs="Times New Roman"/>
          <w:b/>
          <w:bCs/>
          <w:sz w:val="24"/>
          <w:szCs w:val="24"/>
          <w:lang w:eastAsia="pl-PL"/>
        </w:rPr>
        <w:t xml:space="preserve">Numer sekcji: </w:t>
      </w:r>
      <w:r w:rsidRPr="001E0CCD">
        <w:rPr>
          <w:rFonts w:ascii="Times New Roman" w:eastAsia="Times New Roman" w:hAnsi="Times New Roman" w:cs="Times New Roman"/>
          <w:sz w:val="24"/>
          <w:szCs w:val="24"/>
          <w:lang w:eastAsia="pl-PL"/>
        </w:rPr>
        <w:t xml:space="preserve">III </w:t>
      </w:r>
      <w:r w:rsidRPr="001E0CCD">
        <w:rPr>
          <w:rFonts w:ascii="Times New Roman" w:eastAsia="Times New Roman" w:hAnsi="Times New Roman" w:cs="Times New Roman"/>
          <w:sz w:val="24"/>
          <w:szCs w:val="24"/>
          <w:lang w:eastAsia="pl-PL"/>
        </w:rPr>
        <w:br/>
      </w:r>
      <w:r w:rsidRPr="001E0CCD">
        <w:rPr>
          <w:rFonts w:ascii="Times New Roman" w:eastAsia="Times New Roman" w:hAnsi="Times New Roman" w:cs="Times New Roman"/>
          <w:b/>
          <w:bCs/>
          <w:sz w:val="24"/>
          <w:szCs w:val="24"/>
          <w:lang w:eastAsia="pl-PL"/>
        </w:rPr>
        <w:t xml:space="preserve">Punkt: </w:t>
      </w:r>
      <w:r w:rsidRPr="001E0CCD">
        <w:rPr>
          <w:rFonts w:ascii="Times New Roman" w:eastAsia="Times New Roman" w:hAnsi="Times New Roman" w:cs="Times New Roman"/>
          <w:sz w:val="24"/>
          <w:szCs w:val="24"/>
          <w:lang w:eastAsia="pl-PL"/>
        </w:rPr>
        <w:t xml:space="preserve">III.1.3) </w:t>
      </w:r>
      <w:r w:rsidRPr="001E0CCD">
        <w:rPr>
          <w:rFonts w:ascii="Times New Roman" w:eastAsia="Times New Roman" w:hAnsi="Times New Roman" w:cs="Times New Roman"/>
          <w:sz w:val="24"/>
          <w:szCs w:val="24"/>
          <w:lang w:eastAsia="pl-PL"/>
        </w:rPr>
        <w:br/>
      </w:r>
      <w:r w:rsidRPr="001E0CCD">
        <w:rPr>
          <w:rFonts w:ascii="Times New Roman" w:eastAsia="Times New Roman" w:hAnsi="Times New Roman" w:cs="Times New Roman"/>
          <w:b/>
          <w:bCs/>
          <w:sz w:val="24"/>
          <w:szCs w:val="24"/>
          <w:lang w:eastAsia="pl-PL"/>
        </w:rPr>
        <w:t xml:space="preserve">W ogłoszeniu jest: </w:t>
      </w:r>
      <w:r w:rsidRPr="001E0CCD">
        <w:rPr>
          <w:rFonts w:ascii="Times New Roman" w:eastAsia="Times New Roman" w:hAnsi="Times New Roman" w:cs="Times New Roman"/>
          <w:sz w:val="24"/>
          <w:szCs w:val="24"/>
          <w:lang w:eastAsia="pl-PL"/>
        </w:rPr>
        <w:t xml:space="preserve">Określenie warunków: - o uzyskanie zamówienia mogą ubiegać się podmioty posiadające doświadczenie polegające na wykonaniu w okresie ostatnich 5 lat przed upływem terminu składania ofert, a jeżeli okres prowadzenia działalności jest krótszy - w tym okresie: jednej roboty budowlanej polegającej na: budowie, remoncie lub modernizacji sieci kanalizacji sanitarnej. Wartość roboty budowlanej nie może być mniejsza niż: - 3.000.000,-zł brutto W przypadku Wykonawców wspólnie ubiegających się o udzielenie zamówienia, powyższy warunek musi spełniać co najmniej jeden z Wykonawców wspólnie ubiegających się o udzielenie zamówienia. - o uzyskanie zamówienia mogą ubiegać się podmioty, które wykażą się dysponowaniem osobami skierowanymi do realizacji zamówienia, odpowiedzialnymi za kierowanie robotami budowlanymi posiadającymi stosowne uprawnienia – jedną w specjalności instalacji w zakresie sieci, instalacji i urządzeń cieplnych, wentylacyjnych, gazowych , wodociągowych i kanalizacyjnych bez ograniczeń; drugą w specjalności inżynieryjnej drogowej bez ograniczeń oraz posiadającymi minimum 2 letnie doświadczenie zawodowe w kierowaniu robotami budowlanymi przez każdą z osób skierowanych do realizacji zamówienia. W przypadku posiadania wymaganych uprawnień specjalności można łączyć, Zamawiający dopuszcza osoby które posiadają odpowiadające im ważne uprawnienia wydane na podstawie wcześniej obowiązujących przepisów lub odpowiadające im uprawnienia budowlane, które zostały wydane obywatelom państw europejskiego obszaru gospodarczego oraz Konfederacji Szwajcarskiej z zastrzeżeniem art. 12a oraz innych przepisów ustawy z dnia 7.07.1994r. Prawo Budowlane (Dz. U. z 2016r. poz. 290 z </w:t>
      </w:r>
      <w:proofErr w:type="spellStart"/>
      <w:r w:rsidRPr="001E0CCD">
        <w:rPr>
          <w:rFonts w:ascii="Times New Roman" w:eastAsia="Times New Roman" w:hAnsi="Times New Roman" w:cs="Times New Roman"/>
          <w:sz w:val="24"/>
          <w:szCs w:val="24"/>
          <w:lang w:eastAsia="pl-PL"/>
        </w:rPr>
        <w:t>póż</w:t>
      </w:r>
      <w:proofErr w:type="spellEnd"/>
      <w:r w:rsidRPr="001E0CCD">
        <w:rPr>
          <w:rFonts w:ascii="Times New Roman" w:eastAsia="Times New Roman" w:hAnsi="Times New Roman" w:cs="Times New Roman"/>
          <w:sz w:val="24"/>
          <w:szCs w:val="24"/>
          <w:lang w:eastAsia="pl-PL"/>
        </w:rPr>
        <w:t xml:space="preserve">. zm.) oraz ustawy z dnia 22.12.2015r. o zasadach uznawania kwalifikacji zawodowych nabytych w państwach członkowskich UE (Dz. U. z 2016r. poz. 65) W przypadku Wykonawców wspólnie ubiegających się o udzielenie zamówienia, wystarczy by powyższy warunek spełniał jeden z Wykonawców lub spełniali łącznie. Zamawiający wymaga od wykonawców wskazania w ofercie lub we wniosku o dopuszczenie do udziału w postępowaniu imion i nazwisk osób wykonujących czynności przy realizacji zamówienia wraz z informacją o kwalifikacjach zawodowych lub doświadczeniu tych osób: Informacje dodatkowe: </w:t>
      </w:r>
      <w:r w:rsidRPr="001E0CCD">
        <w:rPr>
          <w:rFonts w:ascii="Times New Roman" w:eastAsia="Times New Roman" w:hAnsi="Times New Roman" w:cs="Times New Roman"/>
          <w:sz w:val="24"/>
          <w:szCs w:val="24"/>
          <w:lang w:eastAsia="pl-PL"/>
        </w:rPr>
        <w:br/>
      </w:r>
      <w:r w:rsidRPr="001E0CCD">
        <w:rPr>
          <w:rFonts w:ascii="Times New Roman" w:eastAsia="Times New Roman" w:hAnsi="Times New Roman" w:cs="Times New Roman"/>
          <w:b/>
          <w:bCs/>
          <w:sz w:val="24"/>
          <w:szCs w:val="24"/>
          <w:lang w:eastAsia="pl-PL"/>
        </w:rPr>
        <w:t xml:space="preserve">W ogłoszeniu powinno być: </w:t>
      </w:r>
      <w:r w:rsidRPr="001E0CCD">
        <w:rPr>
          <w:rFonts w:ascii="Times New Roman" w:eastAsia="Times New Roman" w:hAnsi="Times New Roman" w:cs="Times New Roman"/>
          <w:sz w:val="24"/>
          <w:szCs w:val="24"/>
          <w:lang w:eastAsia="pl-PL"/>
        </w:rPr>
        <w:t xml:space="preserve">Określenie warunków: - o uzyskanie zamówienia mogą ubiegać się podmioty posiadające doświadczenie polegające na wykonaniu w okresie ostatnich 5 lat przed upływem terminu składania ofert, a jeżeli okres prowadzenia działalności jest krótszy - w tym okresie: jednej roboty budowlanej polegającej na: budowie, remoncie lub modernizacji </w:t>
      </w:r>
      <w:r w:rsidRPr="001E0CCD">
        <w:rPr>
          <w:rFonts w:ascii="Times New Roman" w:eastAsia="Times New Roman" w:hAnsi="Times New Roman" w:cs="Times New Roman"/>
          <w:sz w:val="24"/>
          <w:szCs w:val="24"/>
          <w:lang w:eastAsia="pl-PL"/>
        </w:rPr>
        <w:lastRenderedPageBreak/>
        <w:t xml:space="preserve">sieci kanalizacji sanitarnej. Wartość roboty budowlanej nie może być mniejsza niż: - 2.000.000,-zł brutto W przypadku Wykonawców wspólnie ubiegających się o udzielenie zamówienia, powyższy warunek musi spełniać co najmniej jeden z Wykonawców wspólnie ubiegających się o udzielenie zamówienia. - o uzyskanie zamówienia mogą ubiegać się podmioty, które wykażą się dysponowaniem osobami skierowanymi do realizacji zamówienia, odpowiedzialnymi za kierowanie robotami budowlanymi posiadającymi stosowne uprawnienia – jedną w specjalności instalacji w zakresie sieci, instalacji i urządzeń cieplnych, wentylacyjnych, gazowych , wodociągowych i kanalizacyjnych bez ograniczeń; drugą w specjalności inżynieryjnej drogowej bez ograniczeń oraz posiadającymi minimum 2 letnie doświadczenie zawodowe w kierowaniu robotami budowlanymi przez każdą z osób skierowanych do realizacji zamówienia. W przypadku posiadania wymaganych uprawnień specjalności można łączyć, Zamawiający dopuszcza osoby które posiadają odpowiadające im ważne uprawnienia wydane na podstawie wcześniej obowiązujących przepisów lub odpowiadające im uprawnienia budowlane, które zostały wydane obywatelom państw europejskiego obszaru gospodarczego oraz Konfederacji Szwajcarskiej z zastrzeżeniem art. 12a oraz innych przepisów ustawy z dnia 7.07.1994r. Prawo Budowlane (Dz. U. z 2016r. poz. 290 z </w:t>
      </w:r>
      <w:proofErr w:type="spellStart"/>
      <w:r w:rsidRPr="001E0CCD">
        <w:rPr>
          <w:rFonts w:ascii="Times New Roman" w:eastAsia="Times New Roman" w:hAnsi="Times New Roman" w:cs="Times New Roman"/>
          <w:sz w:val="24"/>
          <w:szCs w:val="24"/>
          <w:lang w:eastAsia="pl-PL"/>
        </w:rPr>
        <w:t>póż</w:t>
      </w:r>
      <w:proofErr w:type="spellEnd"/>
      <w:r w:rsidRPr="001E0CCD">
        <w:rPr>
          <w:rFonts w:ascii="Times New Roman" w:eastAsia="Times New Roman" w:hAnsi="Times New Roman" w:cs="Times New Roman"/>
          <w:sz w:val="24"/>
          <w:szCs w:val="24"/>
          <w:lang w:eastAsia="pl-PL"/>
        </w:rPr>
        <w:t xml:space="preserve">. zm.) oraz ustawy z dnia 22.12.2015r. o zasadach uznawania kwalifikacji zawodowych nabytych w państwach członkowskich UE (Dz. U. z 2016r. poz. 65) W przypadku Wykonawców wspólnie ubiegających się o udzielenie zamówienia, wystarczy by powyższy warunek spełniał jeden z Wykonawców lub spełniali łącznie. Zamawiający wymaga od wykonawców wskazania w ofercie lub we wniosku o dopuszczenie do udziału w postępowaniu imion i nazwisk osób wykonujących czynności przy realizacji zamówienia wraz z informacją o kwalifikacjach zawodowych lub doświadczeniu tych osób: Informacje dodatkowe: </w:t>
      </w:r>
    </w:p>
    <w:p w:rsidR="00BC2685" w:rsidRDefault="00BC2685"/>
    <w:p w:rsidR="001E0CCD" w:rsidRDefault="001E0CCD"/>
    <w:p w:rsidR="001E0CCD" w:rsidRDefault="001E0CCD"/>
    <w:p w:rsidR="001E0CCD" w:rsidRDefault="001E0CCD">
      <w:r>
        <w:t xml:space="preserve">                                                                                                                                          Wójt Gminy</w:t>
      </w:r>
    </w:p>
    <w:p w:rsidR="001E0CCD" w:rsidRDefault="001E0CCD">
      <w:r>
        <w:t xml:space="preserve">                                                                                                                                /-/Marian Kowalewski</w:t>
      </w:r>
    </w:p>
    <w:sectPr w:rsidR="001E0C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198"/>
    <w:rsid w:val="001E0CCD"/>
    <w:rsid w:val="00906198"/>
    <w:rsid w:val="00994198"/>
    <w:rsid w:val="00BC26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3D7B17-7F96-4E0F-8BFB-6A933EB70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2460284">
      <w:bodyDiv w:val="1"/>
      <w:marLeft w:val="0"/>
      <w:marRight w:val="0"/>
      <w:marTop w:val="0"/>
      <w:marBottom w:val="0"/>
      <w:divBdr>
        <w:top w:val="none" w:sz="0" w:space="0" w:color="auto"/>
        <w:left w:val="none" w:sz="0" w:space="0" w:color="auto"/>
        <w:bottom w:val="none" w:sz="0" w:space="0" w:color="auto"/>
        <w:right w:val="none" w:sz="0" w:space="0" w:color="auto"/>
      </w:divBdr>
      <w:divsChild>
        <w:div w:id="1838373990">
          <w:marLeft w:val="0"/>
          <w:marRight w:val="0"/>
          <w:marTop w:val="0"/>
          <w:marBottom w:val="0"/>
          <w:divBdr>
            <w:top w:val="none" w:sz="0" w:space="0" w:color="auto"/>
            <w:left w:val="none" w:sz="0" w:space="0" w:color="auto"/>
            <w:bottom w:val="none" w:sz="0" w:space="0" w:color="auto"/>
            <w:right w:val="none" w:sz="0" w:space="0" w:color="auto"/>
          </w:divBdr>
          <w:divsChild>
            <w:div w:id="1636567784">
              <w:marLeft w:val="0"/>
              <w:marRight w:val="0"/>
              <w:marTop w:val="0"/>
              <w:marBottom w:val="0"/>
              <w:divBdr>
                <w:top w:val="none" w:sz="0" w:space="0" w:color="auto"/>
                <w:left w:val="none" w:sz="0" w:space="0" w:color="auto"/>
                <w:bottom w:val="none" w:sz="0" w:space="0" w:color="auto"/>
                <w:right w:val="none" w:sz="0" w:space="0" w:color="auto"/>
              </w:divBdr>
            </w:div>
          </w:divsChild>
        </w:div>
        <w:div w:id="1562671204">
          <w:marLeft w:val="0"/>
          <w:marRight w:val="0"/>
          <w:marTop w:val="0"/>
          <w:marBottom w:val="0"/>
          <w:divBdr>
            <w:top w:val="none" w:sz="0" w:space="0" w:color="auto"/>
            <w:left w:val="none" w:sz="0" w:space="0" w:color="auto"/>
            <w:bottom w:val="none" w:sz="0" w:space="0" w:color="auto"/>
            <w:right w:val="none" w:sz="0" w:space="0" w:color="auto"/>
          </w:divBdr>
        </w:div>
        <w:div w:id="1174612055">
          <w:marLeft w:val="0"/>
          <w:marRight w:val="0"/>
          <w:marTop w:val="0"/>
          <w:marBottom w:val="0"/>
          <w:divBdr>
            <w:top w:val="none" w:sz="0" w:space="0" w:color="auto"/>
            <w:left w:val="none" w:sz="0" w:space="0" w:color="auto"/>
            <w:bottom w:val="none" w:sz="0" w:space="0" w:color="auto"/>
            <w:right w:val="none" w:sz="0" w:space="0" w:color="auto"/>
          </w:divBdr>
        </w:div>
        <w:div w:id="561135587">
          <w:marLeft w:val="0"/>
          <w:marRight w:val="0"/>
          <w:marTop w:val="0"/>
          <w:marBottom w:val="0"/>
          <w:divBdr>
            <w:top w:val="none" w:sz="0" w:space="0" w:color="auto"/>
            <w:left w:val="none" w:sz="0" w:space="0" w:color="auto"/>
            <w:bottom w:val="none" w:sz="0" w:space="0" w:color="auto"/>
            <w:right w:val="none" w:sz="0" w:space="0" w:color="auto"/>
          </w:divBdr>
        </w:div>
        <w:div w:id="1716781088">
          <w:marLeft w:val="0"/>
          <w:marRight w:val="0"/>
          <w:marTop w:val="0"/>
          <w:marBottom w:val="0"/>
          <w:divBdr>
            <w:top w:val="none" w:sz="0" w:space="0" w:color="auto"/>
            <w:left w:val="none" w:sz="0" w:space="0" w:color="auto"/>
            <w:bottom w:val="none" w:sz="0" w:space="0" w:color="auto"/>
            <w:right w:val="none" w:sz="0" w:space="0" w:color="auto"/>
          </w:divBdr>
          <w:divsChild>
            <w:div w:id="5224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790</Words>
  <Characters>4745</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Stenka</dc:creator>
  <cp:keywords/>
  <dc:description/>
  <cp:lastModifiedBy>Anna Szczypior</cp:lastModifiedBy>
  <cp:revision>2</cp:revision>
  <dcterms:created xsi:type="dcterms:W3CDTF">2018-12-04T09:37:00Z</dcterms:created>
  <dcterms:modified xsi:type="dcterms:W3CDTF">2018-12-04T09:37:00Z</dcterms:modified>
</cp:coreProperties>
</file>