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798" w:rsidRPr="003A7A5B" w:rsidRDefault="003A7A5B" w:rsidP="003A7A5B">
      <w:pPr>
        <w:jc w:val="center"/>
        <w:rPr>
          <w:rFonts w:ascii="Cambria" w:hAnsi="Cambria"/>
          <w:b/>
          <w:sz w:val="24"/>
          <w:szCs w:val="24"/>
        </w:rPr>
      </w:pPr>
      <w:bookmarkStart w:id="0" w:name="_GoBack"/>
      <w:bookmarkEnd w:id="0"/>
      <w:r w:rsidRPr="003A7A5B">
        <w:rPr>
          <w:rFonts w:ascii="Cambria" w:hAnsi="Cambria"/>
          <w:b/>
          <w:sz w:val="24"/>
          <w:szCs w:val="24"/>
        </w:rPr>
        <w:t xml:space="preserve">Informacja </w:t>
      </w:r>
      <w:r>
        <w:rPr>
          <w:rFonts w:ascii="Cambria" w:hAnsi="Cambria"/>
          <w:b/>
          <w:sz w:val="24"/>
          <w:szCs w:val="24"/>
        </w:rPr>
        <w:br/>
      </w:r>
      <w:r w:rsidRPr="003A7A5B">
        <w:rPr>
          <w:rFonts w:ascii="Cambria" w:hAnsi="Cambria"/>
          <w:b/>
          <w:sz w:val="24"/>
          <w:szCs w:val="24"/>
        </w:rPr>
        <w:t>Komisarz</w:t>
      </w:r>
      <w:r>
        <w:rPr>
          <w:rFonts w:ascii="Cambria" w:hAnsi="Cambria"/>
          <w:b/>
          <w:sz w:val="24"/>
          <w:szCs w:val="24"/>
        </w:rPr>
        <w:t>y Wyborczych</w:t>
      </w:r>
      <w:r w:rsidRPr="003A7A5B">
        <w:rPr>
          <w:rFonts w:ascii="Cambria" w:hAnsi="Cambria"/>
          <w:b/>
          <w:sz w:val="24"/>
          <w:szCs w:val="24"/>
        </w:rPr>
        <w:t xml:space="preserve"> w Słupsku </w:t>
      </w:r>
    </w:p>
    <w:p w:rsidR="003A7A5B" w:rsidRPr="003A7A5B" w:rsidRDefault="003A7A5B" w:rsidP="003A7A5B">
      <w:pPr>
        <w:jc w:val="center"/>
        <w:rPr>
          <w:rFonts w:ascii="Cambria" w:hAnsi="Cambria"/>
          <w:b/>
          <w:sz w:val="24"/>
          <w:szCs w:val="24"/>
        </w:rPr>
      </w:pPr>
      <w:r w:rsidRPr="003A7A5B">
        <w:rPr>
          <w:rFonts w:ascii="Cambria" w:hAnsi="Cambria"/>
          <w:b/>
          <w:sz w:val="24"/>
          <w:szCs w:val="24"/>
        </w:rPr>
        <w:t>z dnia 16 kwietnia 2020 r.</w:t>
      </w:r>
    </w:p>
    <w:p w:rsidR="003A7A5B" w:rsidRDefault="003A7A5B" w:rsidP="003A7A5B">
      <w:pPr>
        <w:jc w:val="center"/>
      </w:pPr>
    </w:p>
    <w:p w:rsidR="003A7A5B" w:rsidRPr="003A7A5B" w:rsidRDefault="003A7A5B" w:rsidP="003A7A5B">
      <w:pPr>
        <w:spacing w:line="276" w:lineRule="auto"/>
        <w:ind w:left="-284" w:right="-426" w:firstLine="992"/>
        <w:jc w:val="both"/>
        <w:rPr>
          <w:rFonts w:ascii="Cambria" w:hAnsi="Cambria"/>
          <w:sz w:val="24"/>
          <w:szCs w:val="24"/>
        </w:rPr>
      </w:pPr>
      <w:r w:rsidRPr="003A7A5B">
        <w:rPr>
          <w:rFonts w:ascii="Cambria" w:hAnsi="Cambria"/>
          <w:sz w:val="24"/>
          <w:szCs w:val="24"/>
        </w:rPr>
        <w:t xml:space="preserve">W związku z wyborami </w:t>
      </w:r>
      <w:r w:rsidRPr="003A7A5B">
        <w:rPr>
          <w:rFonts w:ascii="Cambria" w:hAnsi="Cambria"/>
          <w:b/>
          <w:sz w:val="24"/>
          <w:szCs w:val="24"/>
        </w:rPr>
        <w:t xml:space="preserve">Prezydenta Rzeczypospolitej Polskiej zarządzonymi </w:t>
      </w:r>
      <w:r w:rsidRPr="003A7A5B">
        <w:rPr>
          <w:rFonts w:ascii="Cambria" w:hAnsi="Cambria"/>
          <w:b/>
          <w:sz w:val="24"/>
          <w:szCs w:val="24"/>
        </w:rPr>
        <w:br/>
        <w:t>na dzień 10 maja 2020 r.</w:t>
      </w:r>
      <w:r w:rsidRPr="003A7A5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Komisarze Wyborczy w Słupsku </w:t>
      </w:r>
      <w:r w:rsidRPr="003A7A5B">
        <w:rPr>
          <w:rFonts w:ascii="Cambria" w:hAnsi="Cambria"/>
          <w:sz w:val="24"/>
          <w:szCs w:val="24"/>
        </w:rPr>
        <w:t>informuj</w:t>
      </w:r>
      <w:r>
        <w:rPr>
          <w:rFonts w:ascii="Cambria" w:hAnsi="Cambria"/>
          <w:sz w:val="24"/>
          <w:szCs w:val="24"/>
        </w:rPr>
        <w:t>ą</w:t>
      </w:r>
      <w:r w:rsidRPr="003A7A5B">
        <w:rPr>
          <w:rFonts w:ascii="Cambria" w:hAnsi="Cambria"/>
          <w:sz w:val="24"/>
          <w:szCs w:val="24"/>
        </w:rPr>
        <w:t xml:space="preserve">, iż wyborcy w dalszym ciągu mogą zgłaszać się do obwodowych komisji wyborczych. 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/>
          <w:color w:val="FF0000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Aby wziąć udział w pracy w obwodowej komisji wyborczej należy wypełnić zgłoszenie oraz przesłać je skanem do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Delegatury Krajowego Biura Wyborczego w Słupsku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na adres: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slupsk@kbw.gov.pl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lub do danego urzędu gminy.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/>
          <w:color w:val="FF0000"/>
          <w:sz w:val="24"/>
          <w:szCs w:val="24"/>
          <w:lang w:eastAsia="pl-PL"/>
        </w:rPr>
      </w:pP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/>
          <w:color w:val="FF0000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Zgłoszenie jest dostępne na stronie internetowej Delegatury Krajowego Biura Wyborczego 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br/>
        <w:t xml:space="preserve">w Słupsku: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slupsk.kbw.gov.pl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3A7A5B" w:rsidRPr="003A7A5B" w:rsidRDefault="003A7A5B" w:rsidP="003A7A5B">
      <w:pPr>
        <w:spacing w:after="0" w:line="360" w:lineRule="auto"/>
        <w:ind w:left="-284" w:right="-426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Przypominamy, iż k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andydatem do składu komisji może być osoba posiadająca prawo wybierania, tj. osoba, która: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1. jest obywatelem polskim;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2. najpóźniej w dniu zgłoszenia kończy 18 lat;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3. stale zamieszkuje na obszarze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województwa pomorskiego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w którym jest zgłaszana do komisji i jest wpisana do stałego </w:t>
      </w:r>
      <w:r w:rsidRPr="003A7A5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rejestru wyborców jednej z gmin na obszarze województwa pomorskiego.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4. nie jest pozbawiona praw publicznych prawomocnym orzeczeniem sądu;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5. nie jest pozbawiona praw wyborczych prawomocnym orzeczeniem Trybunału Stanu;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6. nie jest ubezwłasnowolniona prawomocnym orzeczeniem sądu.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Cs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Osobom</w:t>
      </w:r>
      <w:r w:rsidRPr="003A7A5B">
        <w:rPr>
          <w:rFonts w:ascii="Cambria" w:eastAsia="Times New Roman" w:hAnsi="Cambria" w:cs="Times New Roman"/>
          <w:bCs/>
          <w:sz w:val="24"/>
          <w:szCs w:val="24"/>
          <w:lang w:eastAsia="pl-PL"/>
        </w:rPr>
        <w:t>, które zdecydują się na zasiadanie w obwodowej komisji wyborczej, przysługuje zryczałtowana dieta za czas związany z wykonywaniem przypisanych im czynności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3A7A5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Wysokość diety w pierwszej turze wyborów wynosi</w:t>
      </w:r>
      <w:r w:rsidRPr="003A7A5B">
        <w:rPr>
          <w:rFonts w:ascii="Cambria" w:eastAsia="Times New Roman" w:hAnsi="Cambria" w:cs="Times New Roman"/>
          <w:bCs/>
          <w:sz w:val="24"/>
          <w:szCs w:val="24"/>
          <w:lang w:eastAsia="pl-PL"/>
        </w:rPr>
        <w:t>:</w:t>
      </w:r>
    </w:p>
    <w:p w:rsidR="003A7A5B" w:rsidRPr="003A7A5B" w:rsidRDefault="003A7A5B" w:rsidP="003A7A5B">
      <w:pPr>
        <w:numPr>
          <w:ilvl w:val="0"/>
          <w:numId w:val="1"/>
        </w:numPr>
        <w:spacing w:after="100" w:afterAutospacing="1" w:line="276" w:lineRule="auto"/>
        <w:ind w:left="426" w:right="-426"/>
        <w:jc w:val="both"/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dla przewodniczących obwodowych komisji </w:t>
      </w: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 xml:space="preserve">wyborczych – </w:t>
      </w:r>
      <w:r w:rsidRPr="003A7A5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pl-PL"/>
        </w:rPr>
        <w:t>500 zł,</w:t>
      </w:r>
    </w:p>
    <w:p w:rsidR="003A7A5B" w:rsidRPr="003A7A5B" w:rsidRDefault="003A7A5B" w:rsidP="003A7A5B">
      <w:pPr>
        <w:numPr>
          <w:ilvl w:val="0"/>
          <w:numId w:val="1"/>
        </w:numPr>
        <w:spacing w:before="100" w:beforeAutospacing="1" w:after="100" w:afterAutospacing="1" w:line="276" w:lineRule="auto"/>
        <w:ind w:left="426" w:right="-426"/>
        <w:jc w:val="both"/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 xml:space="preserve">dla zastępców przewodniczących obwodowych komisji wyborczych - </w:t>
      </w:r>
      <w:r w:rsidRPr="003A7A5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pl-PL"/>
        </w:rPr>
        <w:t>400 zł</w:t>
      </w: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>,</w:t>
      </w:r>
    </w:p>
    <w:p w:rsidR="003A7A5B" w:rsidRPr="003A7A5B" w:rsidRDefault="003A7A5B" w:rsidP="003A7A5B">
      <w:pPr>
        <w:numPr>
          <w:ilvl w:val="0"/>
          <w:numId w:val="1"/>
        </w:numPr>
        <w:spacing w:before="100" w:beforeAutospacing="1" w:after="100" w:afterAutospacing="1" w:line="276" w:lineRule="auto"/>
        <w:ind w:left="426" w:right="-426"/>
        <w:jc w:val="both"/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 xml:space="preserve">dla członków obwodowych komisji wyborczych – </w:t>
      </w:r>
      <w:r w:rsidRPr="003A7A5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pl-PL"/>
        </w:rPr>
        <w:t>350 zł</w:t>
      </w: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>.</w:t>
      </w:r>
    </w:p>
    <w:p w:rsidR="003A7A5B" w:rsidRPr="003A7A5B" w:rsidRDefault="003A7A5B" w:rsidP="003A7A5B">
      <w:pPr>
        <w:spacing w:before="100" w:beforeAutospacing="1" w:after="100" w:afterAutospacing="1" w:line="276" w:lineRule="auto"/>
        <w:ind w:left="-284" w:right="-426"/>
        <w:jc w:val="both"/>
        <w:rPr>
          <w:rFonts w:ascii="Cambria" w:hAnsi="Cambria"/>
          <w:sz w:val="24"/>
          <w:szCs w:val="24"/>
        </w:rPr>
      </w:pPr>
      <w:r w:rsidRPr="003A7A5B">
        <w:rPr>
          <w:rFonts w:ascii="Cambria" w:hAnsi="Cambria"/>
          <w:sz w:val="24"/>
          <w:szCs w:val="24"/>
        </w:rPr>
        <w:t>Więcej informacji znajduje się na stronie internetowej pkw.gov.p</w:t>
      </w:r>
      <w:r>
        <w:rPr>
          <w:rFonts w:ascii="Cambria" w:hAnsi="Cambria"/>
          <w:sz w:val="24"/>
          <w:szCs w:val="24"/>
        </w:rPr>
        <w:t>l</w:t>
      </w:r>
      <w:r w:rsidRPr="003A7A5B">
        <w:rPr>
          <w:rFonts w:ascii="Cambria" w:hAnsi="Cambria"/>
          <w:sz w:val="24"/>
          <w:szCs w:val="24"/>
        </w:rPr>
        <w:t xml:space="preserve"> oraz slupsk.kbw.gov.pl.   </w:t>
      </w:r>
    </w:p>
    <w:p w:rsidR="003A7A5B" w:rsidRDefault="003A7A5B" w:rsidP="003A7A5B">
      <w:pPr>
        <w:jc w:val="center"/>
        <w:rPr>
          <w:rFonts w:ascii="Cambria" w:hAnsi="Cambria"/>
          <w:sz w:val="24"/>
          <w:szCs w:val="24"/>
        </w:rPr>
      </w:pPr>
    </w:p>
    <w:tbl>
      <w:tblPr>
        <w:tblStyle w:val="Tabela-Siatka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3A7A5B" w:rsidRPr="003A7A5B" w:rsidTr="003A7A5B">
        <w:tc>
          <w:tcPr>
            <w:tcW w:w="3964" w:type="dxa"/>
          </w:tcPr>
          <w:p w:rsidR="003A7A5B" w:rsidRPr="003A7A5B" w:rsidRDefault="003A7A5B" w:rsidP="006E4E83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3A7A5B" w:rsidRPr="003A7A5B" w:rsidTr="003A7A5B">
        <w:tc>
          <w:tcPr>
            <w:tcW w:w="3964" w:type="dxa"/>
          </w:tcPr>
          <w:p w:rsidR="003A7A5B" w:rsidRPr="003A7A5B" w:rsidRDefault="003A7A5B" w:rsidP="003A7A5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3A7A5B">
              <w:rPr>
                <w:rFonts w:ascii="Cambria" w:hAnsi="Cambria"/>
                <w:sz w:val="24"/>
                <w:szCs w:val="24"/>
              </w:rPr>
              <w:t xml:space="preserve">Komisarz Wyborczy w Słupsku </w:t>
            </w:r>
            <w:r w:rsidRPr="003A7A5B">
              <w:rPr>
                <w:rFonts w:ascii="Cambria" w:hAnsi="Cambria"/>
                <w:sz w:val="24"/>
                <w:szCs w:val="24"/>
              </w:rPr>
              <w:br/>
              <w:t xml:space="preserve">/-/ Marek </w:t>
            </w:r>
            <w:proofErr w:type="spellStart"/>
            <w:r w:rsidRPr="003A7A5B">
              <w:rPr>
                <w:rFonts w:ascii="Cambria" w:hAnsi="Cambria"/>
                <w:sz w:val="24"/>
                <w:szCs w:val="24"/>
              </w:rPr>
              <w:t>Lagut</w:t>
            </w:r>
            <w:proofErr w:type="spellEnd"/>
            <w:r w:rsidRPr="003A7A5B">
              <w:rPr>
                <w:rFonts w:ascii="Cambria" w:hAnsi="Cambria"/>
                <w:sz w:val="24"/>
                <w:szCs w:val="24"/>
              </w:rPr>
              <w:t xml:space="preserve"> (I) </w:t>
            </w:r>
            <w:r w:rsidRPr="003A7A5B">
              <w:rPr>
                <w:rFonts w:ascii="Cambria" w:hAnsi="Cambria"/>
                <w:sz w:val="24"/>
                <w:szCs w:val="24"/>
              </w:rPr>
              <w:br/>
              <w:t>/-/ Justyna Celińska (II)</w:t>
            </w:r>
          </w:p>
        </w:tc>
      </w:tr>
      <w:tr w:rsidR="003A7A5B" w:rsidRPr="003A7A5B" w:rsidTr="003A7A5B">
        <w:tc>
          <w:tcPr>
            <w:tcW w:w="3964" w:type="dxa"/>
          </w:tcPr>
          <w:p w:rsidR="003A7A5B" w:rsidRPr="003A7A5B" w:rsidRDefault="003A7A5B" w:rsidP="003A7A5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3A7A5B">
              <w:rPr>
                <w:rFonts w:ascii="Cambria" w:hAnsi="Cambria"/>
                <w:sz w:val="24"/>
                <w:szCs w:val="24"/>
              </w:rPr>
              <w:t>/-/ Tomasz Kowalczyk (III)</w:t>
            </w:r>
          </w:p>
        </w:tc>
      </w:tr>
    </w:tbl>
    <w:p w:rsidR="003A7A5B" w:rsidRPr="003A7A5B" w:rsidRDefault="003A7A5B" w:rsidP="003A7A5B">
      <w:pPr>
        <w:jc w:val="center"/>
        <w:rPr>
          <w:rFonts w:ascii="Cambria" w:hAnsi="Cambria"/>
          <w:sz w:val="24"/>
          <w:szCs w:val="24"/>
        </w:rPr>
      </w:pPr>
    </w:p>
    <w:sectPr w:rsidR="003A7A5B" w:rsidRPr="003A7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C0D59"/>
    <w:multiLevelType w:val="multilevel"/>
    <w:tmpl w:val="9316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A5B"/>
    <w:rsid w:val="003A7A5B"/>
    <w:rsid w:val="006F4798"/>
    <w:rsid w:val="00D6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7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7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Janusz Augustynowicz</cp:lastModifiedBy>
  <cp:revision>2</cp:revision>
  <dcterms:created xsi:type="dcterms:W3CDTF">2020-04-16T13:49:00Z</dcterms:created>
  <dcterms:modified xsi:type="dcterms:W3CDTF">2020-04-16T13:49:00Z</dcterms:modified>
</cp:coreProperties>
</file>