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140F37" w:rsidRPr="00421A96" w14:paraId="36153CFF" w14:textId="77777777" w:rsidTr="00140F37">
        <w:trPr>
          <w:trHeight w:val="2264"/>
        </w:trPr>
        <w:tc>
          <w:tcPr>
            <w:tcW w:w="9072" w:type="dxa"/>
            <w:tcBorders>
              <w:top w:val="nil"/>
              <w:left w:val="nil"/>
              <w:bottom w:val="nil"/>
              <w:right w:val="nil"/>
            </w:tcBorders>
            <w:shd w:val="clear" w:color="auto" w:fill="auto"/>
          </w:tcPr>
          <w:p w14:paraId="0D13A25E" w14:textId="77777777" w:rsidR="00140F37" w:rsidRDefault="00140F37" w:rsidP="00140F37">
            <w:pPr>
              <w:spacing w:line="240" w:lineRule="auto"/>
              <w:ind w:left="-567"/>
              <w:jc w:val="both"/>
              <w:rPr>
                <w:rFonts w:ascii="Century Gothic" w:hAnsi="Century Gothic"/>
                <w:noProof/>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5"/>
              <w:gridCol w:w="4431"/>
            </w:tblGrid>
            <w:tr w:rsidR="00140F37" w:rsidRPr="00754103" w14:paraId="055A45BC" w14:textId="77777777" w:rsidTr="00140F37">
              <w:tc>
                <w:tcPr>
                  <w:tcW w:w="4606" w:type="dxa"/>
                  <w:tcBorders>
                    <w:top w:val="nil"/>
                    <w:left w:val="nil"/>
                    <w:bottom w:val="nil"/>
                  </w:tcBorders>
                  <w:shd w:val="clear" w:color="auto" w:fill="auto"/>
                </w:tcPr>
                <w:p w14:paraId="4548AFFD" w14:textId="77777777" w:rsidR="00140F37" w:rsidRPr="00754103" w:rsidRDefault="00140F37" w:rsidP="00140F37">
                  <w:pPr>
                    <w:pStyle w:val="Nagwek7"/>
                    <w:spacing w:line="276" w:lineRule="auto"/>
                    <w:jc w:val="center"/>
                    <w:rPr>
                      <w:rFonts w:ascii="Arial" w:hAnsi="Arial" w:cs="Arial"/>
                      <w:noProof/>
                    </w:rPr>
                  </w:pPr>
                  <w:r>
                    <w:rPr>
                      <w:rFonts w:ascii="Century Gothic" w:hAnsi="Century Gothic"/>
                      <w:noProof/>
                      <w:sz w:val="20"/>
                      <w:szCs w:val="20"/>
                      <w:lang w:eastAsia="pl-PL"/>
                    </w:rPr>
                    <w:drawing>
                      <wp:inline distT="0" distB="0" distL="0" distR="0" wp14:anchorId="46291B65" wp14:editId="320CC83C">
                        <wp:extent cx="1256030" cy="132778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6030" cy="1327785"/>
                                </a:xfrm>
                                <a:prstGeom prst="rect">
                                  <a:avLst/>
                                </a:prstGeom>
                                <a:noFill/>
                                <a:ln>
                                  <a:noFill/>
                                </a:ln>
                              </pic:spPr>
                            </pic:pic>
                          </a:graphicData>
                        </a:graphic>
                      </wp:inline>
                    </w:drawing>
                  </w:r>
                </w:p>
              </w:tc>
              <w:tc>
                <w:tcPr>
                  <w:tcW w:w="4606" w:type="dxa"/>
                  <w:tcBorders>
                    <w:top w:val="nil"/>
                    <w:bottom w:val="nil"/>
                    <w:right w:val="nil"/>
                  </w:tcBorders>
                  <w:shd w:val="clear" w:color="auto" w:fill="auto"/>
                </w:tcPr>
                <w:p w14:paraId="10944D76" w14:textId="77777777" w:rsidR="00140F37" w:rsidRPr="00AA6CCE" w:rsidRDefault="00140F37" w:rsidP="00140F37">
                  <w:pPr>
                    <w:spacing w:after="0" w:line="240" w:lineRule="auto"/>
                    <w:jc w:val="both"/>
                    <w:rPr>
                      <w:rFonts w:ascii="Century Gothic" w:eastAsia="Times New Roman" w:hAnsi="Century Gothic"/>
                      <w:b/>
                      <w:noProof/>
                      <w:color w:val="002060"/>
                      <w:sz w:val="18"/>
                      <w:szCs w:val="18"/>
                      <w:lang w:eastAsia="pl-PL"/>
                    </w:rPr>
                  </w:pPr>
                </w:p>
                <w:p w14:paraId="246C6576" w14:textId="77777777" w:rsidR="00140F37" w:rsidRPr="00AA6CCE" w:rsidRDefault="00140F37" w:rsidP="00140F37">
                  <w:pPr>
                    <w:spacing w:after="0" w:line="240" w:lineRule="auto"/>
                    <w:jc w:val="both"/>
                    <w:rPr>
                      <w:rFonts w:ascii="Century Gothic" w:eastAsia="Times New Roman" w:hAnsi="Century Gothic"/>
                      <w:b/>
                      <w:noProof/>
                      <w:color w:val="002060"/>
                      <w:sz w:val="18"/>
                      <w:szCs w:val="18"/>
                      <w:lang w:eastAsia="pl-PL"/>
                    </w:rPr>
                  </w:pPr>
                </w:p>
                <w:p w14:paraId="6D7D1F2E" w14:textId="77777777" w:rsidR="00140F37" w:rsidRPr="00AA6CCE" w:rsidRDefault="00140F37" w:rsidP="00140F37">
                  <w:pPr>
                    <w:spacing w:after="0" w:line="240" w:lineRule="auto"/>
                    <w:jc w:val="both"/>
                    <w:rPr>
                      <w:rFonts w:ascii="Century Gothic" w:eastAsia="Times New Roman" w:hAnsi="Century Gothic"/>
                      <w:b/>
                      <w:noProof/>
                      <w:color w:val="002060"/>
                      <w:sz w:val="18"/>
                      <w:szCs w:val="18"/>
                      <w:lang w:eastAsia="pl-PL"/>
                    </w:rPr>
                  </w:pPr>
                </w:p>
                <w:p w14:paraId="74221434" w14:textId="77777777" w:rsidR="00140F37" w:rsidRPr="00AA6CCE" w:rsidRDefault="00140F37" w:rsidP="00140F37">
                  <w:pPr>
                    <w:spacing w:after="0" w:line="240" w:lineRule="auto"/>
                    <w:jc w:val="both"/>
                    <w:rPr>
                      <w:rFonts w:ascii="Century Gothic" w:eastAsia="Times New Roman" w:hAnsi="Century Gothic"/>
                      <w:b/>
                      <w:noProof/>
                      <w:color w:val="002060"/>
                      <w:sz w:val="18"/>
                      <w:szCs w:val="18"/>
                      <w:lang w:eastAsia="pl-PL"/>
                    </w:rPr>
                  </w:pPr>
                </w:p>
                <w:p w14:paraId="5A6E0FB1" w14:textId="77777777" w:rsidR="00140F37" w:rsidRPr="008F41A0" w:rsidRDefault="00140F37" w:rsidP="00140F37">
                  <w:pPr>
                    <w:spacing w:after="0" w:line="240" w:lineRule="auto"/>
                    <w:jc w:val="both"/>
                    <w:rPr>
                      <w:rFonts w:ascii="Century Gothic" w:eastAsia="Times New Roman" w:hAnsi="Century Gothic"/>
                      <w:b/>
                      <w:noProof/>
                      <w:color w:val="002060"/>
                      <w:sz w:val="18"/>
                      <w:szCs w:val="18"/>
                      <w:lang w:eastAsia="pl-PL"/>
                    </w:rPr>
                  </w:pPr>
                  <w:r w:rsidRPr="008F41A0">
                    <w:rPr>
                      <w:rFonts w:ascii="Century Gothic" w:eastAsia="Times New Roman" w:hAnsi="Century Gothic"/>
                      <w:b/>
                      <w:noProof/>
                      <w:color w:val="002060"/>
                      <w:sz w:val="18"/>
                      <w:szCs w:val="18"/>
                      <w:lang w:eastAsia="pl-PL"/>
                    </w:rPr>
                    <w:t>UrbanConsulting Filip Sokołowski</w:t>
                  </w:r>
                </w:p>
                <w:p w14:paraId="4B5CDC6E" w14:textId="77777777" w:rsidR="00140F37" w:rsidRPr="008F41A0" w:rsidRDefault="00140F37" w:rsidP="00140F37">
                  <w:pPr>
                    <w:spacing w:after="0" w:line="240" w:lineRule="auto"/>
                    <w:jc w:val="both"/>
                    <w:rPr>
                      <w:rFonts w:ascii="Century Gothic" w:eastAsia="Times New Roman" w:hAnsi="Century Gothic"/>
                      <w:noProof/>
                      <w:color w:val="002060"/>
                      <w:sz w:val="18"/>
                      <w:szCs w:val="18"/>
                      <w:lang w:eastAsia="pl-PL"/>
                    </w:rPr>
                  </w:pPr>
                  <w:r w:rsidRPr="008F41A0">
                    <w:rPr>
                      <w:rFonts w:ascii="Century Gothic" w:eastAsia="Times New Roman" w:hAnsi="Century Gothic"/>
                      <w:noProof/>
                      <w:color w:val="002060"/>
                      <w:sz w:val="18"/>
                      <w:szCs w:val="18"/>
                      <w:lang w:eastAsia="pl-PL"/>
                    </w:rPr>
                    <w:t>ul. Strzelców 46/35, 81-586 Gdynia</w:t>
                  </w:r>
                </w:p>
                <w:p w14:paraId="44814DB7" w14:textId="77777777" w:rsidR="00140F37" w:rsidRPr="008F41A0" w:rsidRDefault="00140F37" w:rsidP="00140F37">
                  <w:pPr>
                    <w:spacing w:after="0" w:line="240" w:lineRule="auto"/>
                    <w:jc w:val="both"/>
                    <w:rPr>
                      <w:rFonts w:ascii="Century Gothic" w:eastAsia="Times New Roman" w:hAnsi="Century Gothic"/>
                      <w:i/>
                      <w:noProof/>
                      <w:color w:val="002060"/>
                      <w:sz w:val="18"/>
                      <w:szCs w:val="18"/>
                      <w:lang w:val="en-US" w:eastAsia="pl-PL"/>
                    </w:rPr>
                  </w:pPr>
                  <w:r w:rsidRPr="008F41A0">
                    <w:rPr>
                      <w:rFonts w:ascii="Century Gothic" w:eastAsia="Times New Roman" w:hAnsi="Century Gothic"/>
                      <w:i/>
                      <w:noProof/>
                      <w:color w:val="002060"/>
                      <w:sz w:val="18"/>
                      <w:szCs w:val="18"/>
                      <w:lang w:val="en-US" w:eastAsia="pl-PL"/>
                    </w:rPr>
                    <w:t>NIP: 575-176-28-94</w:t>
                  </w:r>
                </w:p>
                <w:p w14:paraId="2F8F3295" w14:textId="77777777" w:rsidR="00140F37" w:rsidRPr="008F41A0" w:rsidRDefault="00140F37" w:rsidP="00140F37">
                  <w:pPr>
                    <w:spacing w:after="0" w:line="240" w:lineRule="auto"/>
                    <w:jc w:val="both"/>
                    <w:rPr>
                      <w:rFonts w:ascii="Century Gothic" w:eastAsia="Times New Roman" w:hAnsi="Century Gothic"/>
                      <w:i/>
                      <w:noProof/>
                      <w:color w:val="002060"/>
                      <w:sz w:val="18"/>
                      <w:szCs w:val="18"/>
                      <w:lang w:val="en-US" w:eastAsia="pl-PL"/>
                    </w:rPr>
                  </w:pPr>
                  <w:r w:rsidRPr="008F41A0">
                    <w:rPr>
                      <w:rFonts w:ascii="Century Gothic" w:eastAsia="Times New Roman" w:hAnsi="Century Gothic"/>
                      <w:i/>
                      <w:noProof/>
                      <w:color w:val="002060"/>
                      <w:sz w:val="18"/>
                      <w:szCs w:val="18"/>
                      <w:lang w:val="en-US" w:eastAsia="pl-PL"/>
                    </w:rPr>
                    <w:t xml:space="preserve">e-mail: </w:t>
                  </w:r>
                  <w:hyperlink r:id="rId9" w:history="1">
                    <w:r w:rsidRPr="008F41A0">
                      <w:rPr>
                        <w:rStyle w:val="Hipercze"/>
                        <w:rFonts w:ascii="Century Gothic" w:hAnsi="Century Gothic"/>
                        <w:i/>
                        <w:noProof/>
                        <w:color w:val="002060"/>
                        <w:sz w:val="18"/>
                        <w:szCs w:val="18"/>
                        <w:lang w:val="en-US" w:eastAsia="pl-PL"/>
                      </w:rPr>
                      <w:t>filip@urbanconsulting.pl</w:t>
                    </w:r>
                  </w:hyperlink>
                </w:p>
                <w:p w14:paraId="23945473" w14:textId="77777777" w:rsidR="00140F37" w:rsidRPr="008F41A0" w:rsidRDefault="00140F37" w:rsidP="00140F37">
                  <w:pPr>
                    <w:spacing w:after="0" w:line="240" w:lineRule="auto"/>
                    <w:jc w:val="both"/>
                    <w:rPr>
                      <w:rFonts w:ascii="Century Gothic" w:eastAsia="Times New Roman" w:hAnsi="Century Gothic"/>
                      <w:i/>
                      <w:noProof/>
                      <w:color w:val="002060"/>
                      <w:sz w:val="18"/>
                      <w:szCs w:val="18"/>
                      <w:lang w:eastAsia="pl-PL"/>
                    </w:rPr>
                  </w:pPr>
                  <w:r w:rsidRPr="008F41A0">
                    <w:rPr>
                      <w:rFonts w:ascii="Century Gothic" w:eastAsia="Times New Roman" w:hAnsi="Century Gothic"/>
                      <w:i/>
                      <w:noProof/>
                      <w:color w:val="002060"/>
                      <w:sz w:val="18"/>
                      <w:szCs w:val="18"/>
                      <w:lang w:eastAsia="pl-PL"/>
                    </w:rPr>
                    <w:t>tel. (+48)608-292-492</w:t>
                  </w:r>
                </w:p>
                <w:p w14:paraId="0C787CD9" w14:textId="77777777" w:rsidR="00140F37" w:rsidRPr="00AA6CCE" w:rsidRDefault="00140F37" w:rsidP="00140F37">
                  <w:pPr>
                    <w:pStyle w:val="Nagwek7"/>
                    <w:spacing w:line="276" w:lineRule="auto"/>
                    <w:jc w:val="both"/>
                    <w:rPr>
                      <w:rFonts w:ascii="Arial" w:hAnsi="Arial" w:cs="Arial"/>
                      <w:noProof/>
                      <w:color w:val="002060"/>
                    </w:rPr>
                  </w:pPr>
                </w:p>
              </w:tc>
            </w:tr>
          </w:tbl>
          <w:p w14:paraId="7331F9E9" w14:textId="77777777" w:rsidR="00140F37" w:rsidRDefault="00140F37" w:rsidP="00140F37">
            <w:pPr>
              <w:spacing w:line="240" w:lineRule="auto"/>
              <w:ind w:left="-567"/>
              <w:jc w:val="both"/>
              <w:rPr>
                <w:rFonts w:ascii="Century Gothic" w:hAnsi="Century Gothic"/>
                <w:noProof/>
                <w:sz w:val="20"/>
                <w:szCs w:val="20"/>
                <w:lang w:eastAsia="pl-PL"/>
              </w:rPr>
            </w:pPr>
          </w:p>
          <w:p w14:paraId="5F4D5DD2" w14:textId="77777777" w:rsidR="00140F37" w:rsidRPr="00421A96" w:rsidRDefault="00140F37" w:rsidP="00140F37">
            <w:pPr>
              <w:pStyle w:val="Nagwek7"/>
              <w:spacing w:line="276" w:lineRule="auto"/>
              <w:jc w:val="right"/>
              <w:rPr>
                <w:rFonts w:cs="Calibri"/>
                <w:color w:val="2F5496"/>
              </w:rPr>
            </w:pPr>
          </w:p>
        </w:tc>
      </w:tr>
      <w:tr w:rsidR="00140F37" w:rsidRPr="00421A96" w14:paraId="09FFB587" w14:textId="77777777" w:rsidTr="00140F37">
        <w:tc>
          <w:tcPr>
            <w:tcW w:w="9072" w:type="dxa"/>
            <w:tcBorders>
              <w:top w:val="nil"/>
              <w:left w:val="nil"/>
              <w:bottom w:val="nil"/>
              <w:right w:val="nil"/>
            </w:tcBorders>
            <w:shd w:val="clear" w:color="auto" w:fill="auto"/>
          </w:tcPr>
          <w:p w14:paraId="67D1D834" w14:textId="77777777" w:rsidR="00140F37" w:rsidRPr="00421A96" w:rsidRDefault="00140F37" w:rsidP="00140F37">
            <w:pPr>
              <w:spacing w:line="276" w:lineRule="auto"/>
              <w:ind w:right="1"/>
              <w:jc w:val="center"/>
              <w:rPr>
                <w:rFonts w:ascii="Calibri" w:hAnsi="Calibri" w:cs="Calibri"/>
                <w:b/>
                <w:color w:val="2F5496"/>
              </w:rPr>
            </w:pPr>
          </w:p>
          <w:p w14:paraId="78602D5C" w14:textId="09E87667" w:rsidR="00140F37" w:rsidRDefault="00140F37" w:rsidP="00140F37">
            <w:pPr>
              <w:spacing w:after="0" w:line="276" w:lineRule="auto"/>
              <w:ind w:right="1"/>
              <w:rPr>
                <w:rFonts w:ascii="Calibri" w:hAnsi="Calibri" w:cs="Calibri"/>
                <w:b/>
                <w:color w:val="2F5496"/>
              </w:rPr>
            </w:pPr>
          </w:p>
          <w:p w14:paraId="3613162D" w14:textId="15467E23" w:rsidR="0043002E" w:rsidRDefault="0043002E" w:rsidP="00140F37">
            <w:pPr>
              <w:spacing w:after="0" w:line="276" w:lineRule="auto"/>
              <w:ind w:right="1"/>
              <w:rPr>
                <w:rFonts w:ascii="Calibri" w:hAnsi="Calibri" w:cs="Calibri"/>
                <w:b/>
                <w:color w:val="2F5496"/>
              </w:rPr>
            </w:pPr>
          </w:p>
          <w:p w14:paraId="4C61CA9F" w14:textId="5EA721A8" w:rsidR="0043002E" w:rsidRDefault="0043002E" w:rsidP="00140F37">
            <w:pPr>
              <w:spacing w:after="0" w:line="276" w:lineRule="auto"/>
              <w:ind w:right="1"/>
              <w:rPr>
                <w:rFonts w:ascii="Calibri" w:hAnsi="Calibri" w:cs="Calibri"/>
                <w:b/>
                <w:color w:val="2F5496"/>
              </w:rPr>
            </w:pPr>
          </w:p>
          <w:p w14:paraId="62665A79" w14:textId="77777777" w:rsidR="0043002E" w:rsidRPr="00421A96" w:rsidRDefault="0043002E" w:rsidP="00140F37">
            <w:pPr>
              <w:spacing w:after="0" w:line="276" w:lineRule="auto"/>
              <w:ind w:right="1"/>
              <w:rPr>
                <w:rFonts w:ascii="Calibri" w:hAnsi="Calibri" w:cs="Calibri"/>
                <w:b/>
                <w:color w:val="2F5496"/>
              </w:rPr>
            </w:pPr>
          </w:p>
          <w:p w14:paraId="5D436F1B" w14:textId="77777777" w:rsidR="0043002E" w:rsidRDefault="0043002E" w:rsidP="0043002E">
            <w:pPr>
              <w:autoSpaceDE w:val="0"/>
              <w:autoSpaceDN w:val="0"/>
              <w:adjustRightInd w:val="0"/>
              <w:spacing w:after="0" w:line="276" w:lineRule="auto"/>
              <w:jc w:val="center"/>
              <w:rPr>
                <w:rFonts w:ascii="Century Gothic" w:eastAsia="Times New Roman" w:hAnsi="Century Gothic" w:cs="Arial"/>
                <w:b/>
                <w:color w:val="002060"/>
                <w:lang w:eastAsia="pl-PL"/>
              </w:rPr>
            </w:pPr>
            <w:r w:rsidRPr="0043002E">
              <w:rPr>
                <w:rFonts w:ascii="Century Gothic" w:eastAsia="Times New Roman" w:hAnsi="Century Gothic" w:cs="Arial"/>
                <w:b/>
                <w:color w:val="002060"/>
                <w:lang w:eastAsia="pl-PL"/>
              </w:rPr>
              <w:t xml:space="preserve">PROGNOZA ODDZIAŁYWANIA NA ŚRODOWISKO </w:t>
            </w:r>
          </w:p>
          <w:p w14:paraId="1CB926E6" w14:textId="356E230D" w:rsidR="00140F37" w:rsidRPr="008F41A0" w:rsidRDefault="00B965CB" w:rsidP="0043002E">
            <w:pPr>
              <w:autoSpaceDE w:val="0"/>
              <w:autoSpaceDN w:val="0"/>
              <w:adjustRightInd w:val="0"/>
              <w:spacing w:after="0" w:line="276" w:lineRule="auto"/>
              <w:jc w:val="center"/>
              <w:rPr>
                <w:rFonts w:ascii="Century Gothic" w:eastAsia="Times New Roman" w:hAnsi="Century Gothic" w:cs="Arial"/>
                <w:b/>
                <w:color w:val="002060"/>
                <w:lang w:eastAsia="pl-PL"/>
              </w:rPr>
            </w:pPr>
            <w:r>
              <w:rPr>
                <w:rFonts w:ascii="Century Gothic" w:eastAsia="Times New Roman" w:hAnsi="Century Gothic" w:cs="Arial"/>
                <w:b/>
                <w:color w:val="002060"/>
                <w:lang w:eastAsia="pl-PL"/>
              </w:rPr>
              <w:t>PROJEKT</w:t>
            </w:r>
            <w:r w:rsidR="0043002E">
              <w:rPr>
                <w:rFonts w:ascii="Century Gothic" w:eastAsia="Times New Roman" w:hAnsi="Century Gothic" w:cs="Arial"/>
                <w:b/>
                <w:color w:val="002060"/>
                <w:lang w:eastAsia="pl-PL"/>
              </w:rPr>
              <w:t>U</w:t>
            </w:r>
            <w:r>
              <w:rPr>
                <w:rFonts w:ascii="Century Gothic" w:eastAsia="Times New Roman" w:hAnsi="Century Gothic" w:cs="Arial"/>
                <w:b/>
                <w:color w:val="002060"/>
                <w:lang w:eastAsia="pl-PL"/>
              </w:rPr>
              <w:t xml:space="preserve"> </w:t>
            </w:r>
            <w:r w:rsidR="00222A90">
              <w:rPr>
                <w:rFonts w:ascii="Century Gothic" w:eastAsia="Times New Roman" w:hAnsi="Century Gothic" w:cs="Arial"/>
                <w:b/>
                <w:color w:val="002060"/>
                <w:lang w:eastAsia="pl-PL"/>
              </w:rPr>
              <w:t>MIEJSCOW</w:t>
            </w:r>
            <w:r>
              <w:rPr>
                <w:rFonts w:ascii="Century Gothic" w:eastAsia="Times New Roman" w:hAnsi="Century Gothic" w:cs="Arial"/>
                <w:b/>
                <w:color w:val="002060"/>
                <w:lang w:eastAsia="pl-PL"/>
              </w:rPr>
              <w:t>EGO</w:t>
            </w:r>
            <w:r w:rsidR="00222A90">
              <w:rPr>
                <w:rFonts w:ascii="Century Gothic" w:eastAsia="Times New Roman" w:hAnsi="Century Gothic" w:cs="Arial"/>
                <w:b/>
                <w:color w:val="002060"/>
                <w:lang w:eastAsia="pl-PL"/>
              </w:rPr>
              <w:t xml:space="preserve"> PLAN</w:t>
            </w:r>
            <w:r>
              <w:rPr>
                <w:rFonts w:ascii="Century Gothic" w:eastAsia="Times New Roman" w:hAnsi="Century Gothic" w:cs="Arial"/>
                <w:b/>
                <w:color w:val="002060"/>
                <w:lang w:eastAsia="pl-PL"/>
              </w:rPr>
              <w:t>U</w:t>
            </w:r>
            <w:r w:rsidR="00140F37" w:rsidRPr="008F41A0">
              <w:rPr>
                <w:rFonts w:ascii="Century Gothic" w:eastAsia="Times New Roman" w:hAnsi="Century Gothic" w:cs="Arial"/>
                <w:b/>
                <w:color w:val="002060"/>
                <w:lang w:eastAsia="pl-PL"/>
              </w:rPr>
              <w:t xml:space="preserve"> ZAGOSPODAROWANIA PRZESTRZENNEGO</w:t>
            </w:r>
          </w:p>
          <w:p w14:paraId="4EB5C448" w14:textId="4A64245A" w:rsidR="00140F37" w:rsidRPr="00FE6579" w:rsidRDefault="0043002E" w:rsidP="0043002E">
            <w:pPr>
              <w:spacing w:after="0"/>
              <w:jc w:val="center"/>
              <w:rPr>
                <w:rFonts w:ascii="Calibri" w:hAnsi="Calibri" w:cs="Calibri"/>
                <w:caps/>
              </w:rPr>
            </w:pPr>
            <w:r w:rsidRPr="0043002E">
              <w:rPr>
                <w:rFonts w:ascii="Century Gothic" w:eastAsia="Times New Roman" w:hAnsi="Century Gothic" w:cs="Arial"/>
                <w:b/>
                <w:color w:val="002060"/>
                <w:lang w:eastAsia="pl-PL"/>
              </w:rPr>
              <w:t>DLA DZIAŁKI NR 15 POŁOŻONEJ W OBRĘBIE EWIDENCYJNYM KAPLICA</w:t>
            </w:r>
            <w:r w:rsidRPr="00421A96">
              <w:rPr>
                <w:rFonts w:ascii="Calibri" w:hAnsi="Calibri" w:cs="Calibri"/>
                <w:b/>
              </w:rPr>
              <w:t xml:space="preserve"> </w:t>
            </w:r>
            <w:r>
              <w:rPr>
                <w:rFonts w:ascii="Calibri" w:hAnsi="Calibri" w:cs="Calibri"/>
                <w:b/>
              </w:rPr>
              <w:t xml:space="preserve"> </w:t>
            </w:r>
          </w:p>
          <w:p w14:paraId="2E37E75B" w14:textId="77777777" w:rsidR="00140F37" w:rsidRPr="00421A96" w:rsidRDefault="00140F37" w:rsidP="00140F37">
            <w:pPr>
              <w:autoSpaceDE w:val="0"/>
              <w:autoSpaceDN w:val="0"/>
              <w:adjustRightInd w:val="0"/>
              <w:spacing w:line="276" w:lineRule="auto"/>
              <w:jc w:val="center"/>
              <w:rPr>
                <w:rFonts w:ascii="Calibri" w:hAnsi="Calibri" w:cs="Calibri"/>
                <w:b/>
                <w:caps/>
              </w:rPr>
            </w:pPr>
          </w:p>
          <w:p w14:paraId="31B368CC" w14:textId="77777777" w:rsidR="00140F37" w:rsidRPr="00421A96" w:rsidRDefault="00140F37" w:rsidP="00140F37">
            <w:pPr>
              <w:autoSpaceDE w:val="0"/>
              <w:autoSpaceDN w:val="0"/>
              <w:adjustRightInd w:val="0"/>
              <w:spacing w:line="276" w:lineRule="auto"/>
              <w:rPr>
                <w:rFonts w:ascii="Calibri" w:hAnsi="Calibri" w:cs="Calibri"/>
                <w:b/>
              </w:rPr>
            </w:pPr>
          </w:p>
          <w:p w14:paraId="4AC832AD" w14:textId="77777777" w:rsidR="00140F37" w:rsidRPr="00421A96" w:rsidRDefault="00140F37" w:rsidP="00140F37">
            <w:pPr>
              <w:autoSpaceDE w:val="0"/>
              <w:autoSpaceDN w:val="0"/>
              <w:adjustRightInd w:val="0"/>
              <w:spacing w:line="276" w:lineRule="auto"/>
              <w:jc w:val="center"/>
              <w:rPr>
                <w:rFonts w:ascii="Calibri" w:hAnsi="Calibri" w:cs="Calibri"/>
                <w:b/>
                <w:bCs/>
              </w:rPr>
            </w:pPr>
          </w:p>
          <w:p w14:paraId="7D4CE525" w14:textId="77777777" w:rsidR="00140F37" w:rsidRPr="00421A96" w:rsidRDefault="00140F37" w:rsidP="00140F37">
            <w:pPr>
              <w:autoSpaceDE w:val="0"/>
              <w:autoSpaceDN w:val="0"/>
              <w:adjustRightInd w:val="0"/>
              <w:spacing w:line="276" w:lineRule="auto"/>
              <w:jc w:val="center"/>
              <w:rPr>
                <w:rFonts w:ascii="Calibri" w:hAnsi="Calibri" w:cs="Calibri"/>
                <w:b/>
                <w:bCs/>
              </w:rPr>
            </w:pPr>
          </w:p>
        </w:tc>
      </w:tr>
      <w:tr w:rsidR="00140F37" w:rsidRPr="00421A96" w14:paraId="1873C85A" w14:textId="77777777" w:rsidTr="00140F37">
        <w:tc>
          <w:tcPr>
            <w:tcW w:w="9072" w:type="dxa"/>
            <w:tcBorders>
              <w:top w:val="nil"/>
              <w:left w:val="nil"/>
              <w:bottom w:val="nil"/>
              <w:right w:val="nil"/>
            </w:tcBorders>
            <w:shd w:val="clear" w:color="auto" w:fill="auto"/>
          </w:tcPr>
          <w:p w14:paraId="31E3C3E6" w14:textId="5732CD97" w:rsidR="00140F37" w:rsidRPr="00421A96" w:rsidRDefault="00140F37" w:rsidP="00140F37">
            <w:pPr>
              <w:spacing w:line="276" w:lineRule="auto"/>
              <w:jc w:val="center"/>
              <w:rPr>
                <w:rFonts w:ascii="Calibri" w:hAnsi="Calibri" w:cs="Calibri"/>
              </w:rPr>
            </w:pPr>
            <w:r w:rsidRPr="00421A96">
              <w:rPr>
                <w:rFonts w:ascii="Calibri" w:hAnsi="Calibri" w:cs="Calibri"/>
                <w:b/>
              </w:rPr>
              <w:t>ETAP:</w:t>
            </w:r>
            <w:r w:rsidRPr="00421A96">
              <w:rPr>
                <w:rFonts w:ascii="Calibri" w:hAnsi="Calibri" w:cs="Calibri"/>
              </w:rPr>
              <w:t xml:space="preserve"> </w:t>
            </w:r>
            <w:r w:rsidR="00BE0B56">
              <w:rPr>
                <w:rFonts w:ascii="Calibri" w:hAnsi="Calibri" w:cs="Calibri"/>
              </w:rPr>
              <w:t>WYŁOŻENIE DO PUBLICZNEGO WGLĄDU</w:t>
            </w:r>
            <w:r w:rsidR="00B965CB">
              <w:rPr>
                <w:rFonts w:ascii="Calibri" w:hAnsi="Calibri" w:cs="Calibri"/>
              </w:rPr>
              <w:t xml:space="preserve"> </w:t>
            </w:r>
            <w:r w:rsidR="000D06F0">
              <w:rPr>
                <w:rFonts w:ascii="Calibri" w:hAnsi="Calibri" w:cs="Calibri"/>
              </w:rPr>
              <w:t xml:space="preserve"> </w:t>
            </w:r>
            <w:r w:rsidRPr="00421A96">
              <w:rPr>
                <w:rFonts w:ascii="Calibri" w:hAnsi="Calibri" w:cs="Calibri"/>
              </w:rPr>
              <w:t xml:space="preserve"> </w:t>
            </w:r>
          </w:p>
          <w:p w14:paraId="09DF2FD1" w14:textId="77777777" w:rsidR="00140F37" w:rsidRPr="00421A96" w:rsidRDefault="00140F37" w:rsidP="00140F37">
            <w:pPr>
              <w:spacing w:line="276" w:lineRule="auto"/>
              <w:rPr>
                <w:rFonts w:ascii="Calibri" w:hAnsi="Calibri" w:cs="Calibri"/>
              </w:rPr>
            </w:pPr>
          </w:p>
          <w:p w14:paraId="523A0F8F" w14:textId="77777777" w:rsidR="00140F37" w:rsidRPr="00421A96" w:rsidRDefault="00140F37" w:rsidP="00140F37">
            <w:pPr>
              <w:spacing w:line="276" w:lineRule="auto"/>
              <w:rPr>
                <w:rFonts w:ascii="Calibri" w:hAnsi="Calibri" w:cs="Calibri"/>
              </w:rPr>
            </w:pPr>
          </w:p>
        </w:tc>
      </w:tr>
      <w:tr w:rsidR="00140F37" w:rsidRPr="00421A96" w14:paraId="04EF5967" w14:textId="77777777" w:rsidTr="00140F37">
        <w:tc>
          <w:tcPr>
            <w:tcW w:w="9072" w:type="dxa"/>
            <w:tcBorders>
              <w:top w:val="nil"/>
              <w:left w:val="nil"/>
              <w:bottom w:val="nil"/>
              <w:right w:val="nil"/>
            </w:tcBorders>
            <w:shd w:val="clear" w:color="auto" w:fill="auto"/>
          </w:tcPr>
          <w:p w14:paraId="7A80E487" w14:textId="779B51D8" w:rsidR="00D25A14" w:rsidRDefault="00D25A14" w:rsidP="00D25A14">
            <w:pPr>
              <w:spacing w:line="276" w:lineRule="auto"/>
              <w:jc w:val="center"/>
              <w:rPr>
                <w:rFonts w:ascii="Calibri" w:hAnsi="Calibri" w:cs="Calibri"/>
                <w:bCs/>
              </w:rPr>
            </w:pPr>
            <w:r>
              <w:rPr>
                <w:rFonts w:ascii="Calibri" w:hAnsi="Calibri" w:cs="Calibri"/>
                <w:b/>
              </w:rPr>
              <w:t>Autor</w:t>
            </w:r>
            <w:r w:rsidR="00140F37" w:rsidRPr="00421A96">
              <w:rPr>
                <w:rFonts w:ascii="Calibri" w:hAnsi="Calibri" w:cs="Calibri"/>
                <w:b/>
              </w:rPr>
              <w:t>:</w:t>
            </w:r>
          </w:p>
          <w:p w14:paraId="7BD0663E" w14:textId="5CB0823A" w:rsidR="00140F37" w:rsidRPr="00421A96" w:rsidRDefault="00140F37" w:rsidP="00140F37">
            <w:pPr>
              <w:spacing w:line="276" w:lineRule="auto"/>
              <w:jc w:val="center"/>
              <w:rPr>
                <w:rFonts w:ascii="Calibri" w:hAnsi="Calibri" w:cs="Calibri"/>
                <w:bCs/>
              </w:rPr>
            </w:pPr>
            <w:r w:rsidRPr="00421A96">
              <w:rPr>
                <w:rFonts w:ascii="Calibri" w:hAnsi="Calibri" w:cs="Calibri"/>
                <w:bCs/>
              </w:rPr>
              <w:t>mgr Patrycja Budnik</w:t>
            </w:r>
          </w:p>
        </w:tc>
      </w:tr>
      <w:tr w:rsidR="00140F37" w:rsidRPr="00421A96" w14:paraId="75C29DB5" w14:textId="77777777" w:rsidTr="00140F37">
        <w:tc>
          <w:tcPr>
            <w:tcW w:w="9072" w:type="dxa"/>
            <w:tcBorders>
              <w:top w:val="nil"/>
              <w:left w:val="nil"/>
              <w:bottom w:val="nil"/>
              <w:right w:val="nil"/>
            </w:tcBorders>
            <w:shd w:val="clear" w:color="auto" w:fill="auto"/>
          </w:tcPr>
          <w:p w14:paraId="6D458813" w14:textId="1C9FBA71" w:rsidR="00140F37" w:rsidRDefault="00140F37" w:rsidP="00140F37">
            <w:pPr>
              <w:pStyle w:val="Nagwek7"/>
              <w:spacing w:line="276" w:lineRule="auto"/>
              <w:rPr>
                <w:rFonts w:cs="Calibri"/>
              </w:rPr>
            </w:pPr>
          </w:p>
          <w:p w14:paraId="36C034FA" w14:textId="06BD2FF1" w:rsidR="00D25A14" w:rsidRDefault="00D25A14" w:rsidP="00D25A14"/>
          <w:p w14:paraId="4C868E20" w14:textId="77777777" w:rsidR="00D25A14" w:rsidRPr="00D25A14" w:rsidRDefault="00D25A14" w:rsidP="00D25A14"/>
          <w:p w14:paraId="1F8241EE" w14:textId="77777777" w:rsidR="00140F37" w:rsidRPr="00421A96" w:rsidRDefault="00140F37" w:rsidP="00140F37">
            <w:pPr>
              <w:pStyle w:val="Nagwek7"/>
              <w:spacing w:line="276" w:lineRule="auto"/>
              <w:rPr>
                <w:rFonts w:cs="Calibri"/>
              </w:rPr>
            </w:pPr>
          </w:p>
          <w:p w14:paraId="63281935" w14:textId="77777777" w:rsidR="00140F37" w:rsidRDefault="00140F37" w:rsidP="00140F37">
            <w:pPr>
              <w:pStyle w:val="Nagwek7"/>
              <w:spacing w:line="276" w:lineRule="auto"/>
              <w:jc w:val="center"/>
              <w:rPr>
                <w:rFonts w:cs="Calibri"/>
                <w:i w:val="0"/>
                <w:iCs w:val="0"/>
              </w:rPr>
            </w:pPr>
          </w:p>
          <w:p w14:paraId="24AADF24" w14:textId="3D9F8D55" w:rsidR="00140F37" w:rsidRDefault="00140F37" w:rsidP="00140F37"/>
          <w:p w14:paraId="2CFDD02B" w14:textId="77777777" w:rsidR="001D502B" w:rsidRPr="007E3308" w:rsidRDefault="001D502B" w:rsidP="00140F37"/>
          <w:p w14:paraId="4A3F3434" w14:textId="4C383D2B" w:rsidR="00140F37" w:rsidRPr="00421A96" w:rsidRDefault="00140F37" w:rsidP="00140F37">
            <w:pPr>
              <w:pStyle w:val="Nagwek7"/>
              <w:spacing w:line="276" w:lineRule="auto"/>
              <w:jc w:val="center"/>
              <w:rPr>
                <w:rFonts w:asciiTheme="minorHAnsi" w:hAnsiTheme="minorHAnsi" w:cstheme="minorHAnsi"/>
              </w:rPr>
            </w:pPr>
            <w:r w:rsidRPr="0037569C">
              <w:rPr>
                <w:rFonts w:asciiTheme="minorHAnsi" w:hAnsiTheme="minorHAnsi" w:cstheme="minorHAnsi"/>
                <w:i w:val="0"/>
                <w:iCs w:val="0"/>
                <w:color w:val="auto"/>
              </w:rPr>
              <w:t xml:space="preserve">Gdynia, </w:t>
            </w:r>
            <w:r w:rsidR="00BE0B56">
              <w:rPr>
                <w:rFonts w:asciiTheme="minorHAnsi" w:hAnsiTheme="minorHAnsi" w:cstheme="minorHAnsi"/>
                <w:i w:val="0"/>
                <w:iCs w:val="0"/>
                <w:color w:val="auto"/>
              </w:rPr>
              <w:t>20.05</w:t>
            </w:r>
            <w:r w:rsidR="00A04C9F" w:rsidRPr="0037569C">
              <w:rPr>
                <w:rFonts w:asciiTheme="minorHAnsi" w:hAnsiTheme="minorHAnsi" w:cstheme="minorHAnsi"/>
                <w:i w:val="0"/>
                <w:iCs w:val="0"/>
                <w:color w:val="auto"/>
              </w:rPr>
              <w:t>.2022</w:t>
            </w:r>
            <w:r w:rsidRPr="0037569C">
              <w:rPr>
                <w:rFonts w:asciiTheme="minorHAnsi" w:hAnsiTheme="minorHAnsi" w:cstheme="minorHAnsi"/>
                <w:i w:val="0"/>
                <w:iCs w:val="0"/>
                <w:color w:val="auto"/>
              </w:rPr>
              <w:t>r.</w:t>
            </w:r>
          </w:p>
        </w:tc>
      </w:tr>
    </w:tbl>
    <w:p w14:paraId="306976FB" w14:textId="77777777" w:rsidR="00935625" w:rsidRPr="00140F37" w:rsidRDefault="00935625" w:rsidP="00935625">
      <w:pPr>
        <w:rPr>
          <w:color w:val="FF0000"/>
        </w:rPr>
      </w:pPr>
    </w:p>
    <w:sdt>
      <w:sdtPr>
        <w:rPr>
          <w:rFonts w:asciiTheme="minorHAnsi" w:eastAsiaTheme="minorHAnsi" w:hAnsiTheme="minorHAnsi" w:cstheme="minorBidi"/>
          <w:color w:val="FF0000"/>
          <w:sz w:val="22"/>
          <w:szCs w:val="22"/>
          <w:lang w:eastAsia="en-US"/>
        </w:rPr>
        <w:id w:val="1666437125"/>
        <w:docPartObj>
          <w:docPartGallery w:val="Table of Contents"/>
          <w:docPartUnique/>
        </w:docPartObj>
      </w:sdtPr>
      <w:sdtEndPr>
        <w:rPr>
          <w:b/>
          <w:bCs/>
        </w:rPr>
      </w:sdtEndPr>
      <w:sdtContent>
        <w:p w14:paraId="08553DA1" w14:textId="30704013" w:rsidR="002502E9" w:rsidRPr="007F375F" w:rsidRDefault="002502E9">
          <w:pPr>
            <w:pStyle w:val="Nagwekspisutreci"/>
            <w:rPr>
              <w:rFonts w:asciiTheme="minorHAnsi" w:hAnsiTheme="minorHAnsi" w:cstheme="minorHAnsi"/>
              <w:b/>
              <w:bCs/>
              <w:color w:val="auto"/>
              <w:sz w:val="28"/>
              <w:szCs w:val="28"/>
            </w:rPr>
          </w:pPr>
          <w:r w:rsidRPr="007F375F">
            <w:rPr>
              <w:rFonts w:asciiTheme="minorHAnsi" w:hAnsiTheme="minorHAnsi" w:cstheme="minorHAnsi"/>
              <w:b/>
              <w:bCs/>
              <w:color w:val="auto"/>
              <w:sz w:val="28"/>
              <w:szCs w:val="28"/>
            </w:rPr>
            <w:t>Spis treści</w:t>
          </w:r>
        </w:p>
        <w:p w14:paraId="0C0D3D46" w14:textId="61A976BD" w:rsidR="007F375F" w:rsidRDefault="002502E9">
          <w:pPr>
            <w:pStyle w:val="Spistreci1"/>
            <w:tabs>
              <w:tab w:val="left" w:pos="440"/>
              <w:tab w:val="right" w:leader="dot" w:pos="9062"/>
            </w:tabs>
            <w:rPr>
              <w:rFonts w:eastAsiaTheme="minorEastAsia"/>
              <w:noProof/>
              <w:lang w:eastAsia="pl-PL"/>
            </w:rPr>
          </w:pPr>
          <w:r w:rsidRPr="00A04C9F">
            <w:rPr>
              <w:color w:val="FF0000"/>
            </w:rPr>
            <w:fldChar w:fldCharType="begin"/>
          </w:r>
          <w:r w:rsidRPr="00A04C9F">
            <w:rPr>
              <w:color w:val="FF0000"/>
            </w:rPr>
            <w:instrText xml:space="preserve"> TOC \o "1-3" \h \z \u </w:instrText>
          </w:r>
          <w:r w:rsidRPr="00A04C9F">
            <w:rPr>
              <w:color w:val="FF0000"/>
            </w:rPr>
            <w:fldChar w:fldCharType="separate"/>
          </w:r>
          <w:hyperlink w:anchor="_Toc96517259" w:history="1">
            <w:r w:rsidR="007F375F" w:rsidRPr="001B3C2A">
              <w:rPr>
                <w:rStyle w:val="Hipercze"/>
                <w:b/>
                <w:bCs/>
                <w:noProof/>
              </w:rPr>
              <w:t>1.</w:t>
            </w:r>
            <w:r w:rsidR="007F375F">
              <w:rPr>
                <w:rFonts w:eastAsiaTheme="minorEastAsia"/>
                <w:noProof/>
                <w:lang w:eastAsia="pl-PL"/>
              </w:rPr>
              <w:tab/>
            </w:r>
            <w:r w:rsidR="007F375F" w:rsidRPr="001B3C2A">
              <w:rPr>
                <w:rStyle w:val="Hipercze"/>
                <w:b/>
                <w:bCs/>
                <w:noProof/>
              </w:rPr>
              <w:t>Wprowadzenie</w:t>
            </w:r>
            <w:r w:rsidR="007F375F">
              <w:rPr>
                <w:noProof/>
                <w:webHidden/>
              </w:rPr>
              <w:tab/>
            </w:r>
            <w:r w:rsidR="007F375F">
              <w:rPr>
                <w:noProof/>
                <w:webHidden/>
              </w:rPr>
              <w:fldChar w:fldCharType="begin"/>
            </w:r>
            <w:r w:rsidR="007F375F">
              <w:rPr>
                <w:noProof/>
                <w:webHidden/>
              </w:rPr>
              <w:instrText xml:space="preserve"> PAGEREF _Toc96517259 \h </w:instrText>
            </w:r>
            <w:r w:rsidR="007F375F">
              <w:rPr>
                <w:noProof/>
                <w:webHidden/>
              </w:rPr>
            </w:r>
            <w:r w:rsidR="007F375F">
              <w:rPr>
                <w:noProof/>
                <w:webHidden/>
              </w:rPr>
              <w:fldChar w:fldCharType="separate"/>
            </w:r>
            <w:r w:rsidR="002E230B">
              <w:rPr>
                <w:noProof/>
                <w:webHidden/>
              </w:rPr>
              <w:t>4</w:t>
            </w:r>
            <w:r w:rsidR="007F375F">
              <w:rPr>
                <w:noProof/>
                <w:webHidden/>
              </w:rPr>
              <w:fldChar w:fldCharType="end"/>
            </w:r>
          </w:hyperlink>
        </w:p>
        <w:p w14:paraId="72F46B49" w14:textId="7DB9B1B2" w:rsidR="007F375F" w:rsidRDefault="00B428CC">
          <w:pPr>
            <w:pStyle w:val="Spistreci2"/>
            <w:tabs>
              <w:tab w:val="left" w:pos="880"/>
              <w:tab w:val="right" w:leader="dot" w:pos="9062"/>
            </w:tabs>
            <w:rPr>
              <w:rFonts w:eastAsiaTheme="minorEastAsia"/>
              <w:noProof/>
              <w:lang w:eastAsia="pl-PL"/>
            </w:rPr>
          </w:pPr>
          <w:hyperlink w:anchor="_Toc96517260" w:history="1">
            <w:r w:rsidR="007F375F" w:rsidRPr="001B3C2A">
              <w:rPr>
                <w:rStyle w:val="Hipercze"/>
                <w:b/>
                <w:bCs/>
                <w:noProof/>
              </w:rPr>
              <w:t>1.1.</w:t>
            </w:r>
            <w:r w:rsidR="007F375F">
              <w:rPr>
                <w:rFonts w:eastAsiaTheme="minorEastAsia"/>
                <w:noProof/>
                <w:lang w:eastAsia="pl-PL"/>
              </w:rPr>
              <w:tab/>
            </w:r>
            <w:r w:rsidR="007F375F" w:rsidRPr="001B3C2A">
              <w:rPr>
                <w:rStyle w:val="Hipercze"/>
                <w:b/>
                <w:bCs/>
                <w:noProof/>
              </w:rPr>
              <w:t>Podstawy formalno-prawne</w:t>
            </w:r>
            <w:r w:rsidR="007F375F">
              <w:rPr>
                <w:noProof/>
                <w:webHidden/>
              </w:rPr>
              <w:tab/>
            </w:r>
            <w:r w:rsidR="007F375F">
              <w:rPr>
                <w:noProof/>
                <w:webHidden/>
              </w:rPr>
              <w:fldChar w:fldCharType="begin"/>
            </w:r>
            <w:r w:rsidR="007F375F">
              <w:rPr>
                <w:noProof/>
                <w:webHidden/>
              </w:rPr>
              <w:instrText xml:space="preserve"> PAGEREF _Toc96517260 \h </w:instrText>
            </w:r>
            <w:r w:rsidR="007F375F">
              <w:rPr>
                <w:noProof/>
                <w:webHidden/>
              </w:rPr>
            </w:r>
            <w:r w:rsidR="007F375F">
              <w:rPr>
                <w:noProof/>
                <w:webHidden/>
              </w:rPr>
              <w:fldChar w:fldCharType="separate"/>
            </w:r>
            <w:r w:rsidR="002E230B">
              <w:rPr>
                <w:noProof/>
                <w:webHidden/>
              </w:rPr>
              <w:t>4</w:t>
            </w:r>
            <w:r w:rsidR="007F375F">
              <w:rPr>
                <w:noProof/>
                <w:webHidden/>
              </w:rPr>
              <w:fldChar w:fldCharType="end"/>
            </w:r>
          </w:hyperlink>
        </w:p>
        <w:p w14:paraId="25C4CCF4" w14:textId="0EE67674" w:rsidR="007F375F" w:rsidRDefault="00B428CC">
          <w:pPr>
            <w:pStyle w:val="Spistreci2"/>
            <w:tabs>
              <w:tab w:val="left" w:pos="880"/>
              <w:tab w:val="right" w:leader="dot" w:pos="9062"/>
            </w:tabs>
            <w:rPr>
              <w:rFonts w:eastAsiaTheme="minorEastAsia"/>
              <w:noProof/>
              <w:lang w:eastAsia="pl-PL"/>
            </w:rPr>
          </w:pPr>
          <w:hyperlink w:anchor="_Toc96517261" w:history="1">
            <w:r w:rsidR="007F375F" w:rsidRPr="001B3C2A">
              <w:rPr>
                <w:rStyle w:val="Hipercze"/>
                <w:b/>
                <w:bCs/>
                <w:noProof/>
              </w:rPr>
              <w:t>1.2.</w:t>
            </w:r>
            <w:r w:rsidR="007F375F">
              <w:rPr>
                <w:rFonts w:eastAsiaTheme="minorEastAsia"/>
                <w:noProof/>
                <w:lang w:eastAsia="pl-PL"/>
              </w:rPr>
              <w:tab/>
            </w:r>
            <w:r w:rsidR="007F375F" w:rsidRPr="001B3C2A">
              <w:rPr>
                <w:rStyle w:val="Hipercze"/>
                <w:b/>
                <w:bCs/>
                <w:noProof/>
              </w:rPr>
              <w:t>Cel sporządzenia prognozy</w:t>
            </w:r>
            <w:r w:rsidR="007F375F">
              <w:rPr>
                <w:noProof/>
                <w:webHidden/>
              </w:rPr>
              <w:tab/>
            </w:r>
            <w:r w:rsidR="007F375F">
              <w:rPr>
                <w:noProof/>
                <w:webHidden/>
              </w:rPr>
              <w:fldChar w:fldCharType="begin"/>
            </w:r>
            <w:r w:rsidR="007F375F">
              <w:rPr>
                <w:noProof/>
                <w:webHidden/>
              </w:rPr>
              <w:instrText xml:space="preserve"> PAGEREF _Toc96517261 \h </w:instrText>
            </w:r>
            <w:r w:rsidR="007F375F">
              <w:rPr>
                <w:noProof/>
                <w:webHidden/>
              </w:rPr>
            </w:r>
            <w:r w:rsidR="007F375F">
              <w:rPr>
                <w:noProof/>
                <w:webHidden/>
              </w:rPr>
              <w:fldChar w:fldCharType="separate"/>
            </w:r>
            <w:r w:rsidR="002E230B">
              <w:rPr>
                <w:noProof/>
                <w:webHidden/>
              </w:rPr>
              <w:t>5</w:t>
            </w:r>
            <w:r w:rsidR="007F375F">
              <w:rPr>
                <w:noProof/>
                <w:webHidden/>
              </w:rPr>
              <w:fldChar w:fldCharType="end"/>
            </w:r>
          </w:hyperlink>
        </w:p>
        <w:p w14:paraId="09F762D1" w14:textId="3795F2EF" w:rsidR="007F375F" w:rsidRDefault="00B428CC">
          <w:pPr>
            <w:pStyle w:val="Spistreci2"/>
            <w:tabs>
              <w:tab w:val="left" w:pos="880"/>
              <w:tab w:val="right" w:leader="dot" w:pos="9062"/>
            </w:tabs>
            <w:rPr>
              <w:rFonts w:eastAsiaTheme="minorEastAsia"/>
              <w:noProof/>
              <w:lang w:eastAsia="pl-PL"/>
            </w:rPr>
          </w:pPr>
          <w:hyperlink w:anchor="_Toc96517262" w:history="1">
            <w:r w:rsidR="007F375F" w:rsidRPr="001B3C2A">
              <w:rPr>
                <w:rStyle w:val="Hipercze"/>
                <w:b/>
                <w:bCs/>
                <w:noProof/>
              </w:rPr>
              <w:t>1.3.</w:t>
            </w:r>
            <w:r w:rsidR="007F375F">
              <w:rPr>
                <w:rFonts w:eastAsiaTheme="minorEastAsia"/>
                <w:noProof/>
                <w:lang w:eastAsia="pl-PL"/>
              </w:rPr>
              <w:tab/>
            </w:r>
            <w:r w:rsidR="007F375F" w:rsidRPr="001B3C2A">
              <w:rPr>
                <w:rStyle w:val="Hipercze"/>
                <w:b/>
                <w:bCs/>
                <w:noProof/>
              </w:rPr>
              <w:t>Metody zastosowane przy sporządzaniu prognozy</w:t>
            </w:r>
            <w:r w:rsidR="007F375F">
              <w:rPr>
                <w:noProof/>
                <w:webHidden/>
              </w:rPr>
              <w:tab/>
            </w:r>
            <w:r w:rsidR="007F375F">
              <w:rPr>
                <w:noProof/>
                <w:webHidden/>
              </w:rPr>
              <w:fldChar w:fldCharType="begin"/>
            </w:r>
            <w:r w:rsidR="007F375F">
              <w:rPr>
                <w:noProof/>
                <w:webHidden/>
              </w:rPr>
              <w:instrText xml:space="preserve"> PAGEREF _Toc96517262 \h </w:instrText>
            </w:r>
            <w:r w:rsidR="007F375F">
              <w:rPr>
                <w:noProof/>
                <w:webHidden/>
              </w:rPr>
            </w:r>
            <w:r w:rsidR="007F375F">
              <w:rPr>
                <w:noProof/>
                <w:webHidden/>
              </w:rPr>
              <w:fldChar w:fldCharType="separate"/>
            </w:r>
            <w:r w:rsidR="002E230B">
              <w:rPr>
                <w:noProof/>
                <w:webHidden/>
              </w:rPr>
              <w:t>5</w:t>
            </w:r>
            <w:r w:rsidR="007F375F">
              <w:rPr>
                <w:noProof/>
                <w:webHidden/>
              </w:rPr>
              <w:fldChar w:fldCharType="end"/>
            </w:r>
          </w:hyperlink>
        </w:p>
        <w:p w14:paraId="7296ABE9" w14:textId="7B6C4049" w:rsidR="007F375F" w:rsidRDefault="00B428CC">
          <w:pPr>
            <w:pStyle w:val="Spistreci1"/>
            <w:tabs>
              <w:tab w:val="left" w:pos="440"/>
              <w:tab w:val="right" w:leader="dot" w:pos="9062"/>
            </w:tabs>
            <w:rPr>
              <w:rFonts w:eastAsiaTheme="minorEastAsia"/>
              <w:noProof/>
              <w:lang w:eastAsia="pl-PL"/>
            </w:rPr>
          </w:pPr>
          <w:hyperlink w:anchor="_Toc96517263" w:history="1">
            <w:r w:rsidR="007F375F" w:rsidRPr="001B3C2A">
              <w:rPr>
                <w:rStyle w:val="Hipercze"/>
                <w:b/>
                <w:bCs/>
                <w:noProof/>
              </w:rPr>
              <w:t>2.</w:t>
            </w:r>
            <w:r w:rsidR="007F375F">
              <w:rPr>
                <w:rFonts w:eastAsiaTheme="minorEastAsia"/>
                <w:noProof/>
                <w:lang w:eastAsia="pl-PL"/>
              </w:rPr>
              <w:tab/>
            </w:r>
            <w:r w:rsidR="007F375F" w:rsidRPr="001B3C2A">
              <w:rPr>
                <w:rStyle w:val="Hipercze"/>
                <w:b/>
                <w:bCs/>
                <w:noProof/>
              </w:rPr>
              <w:t>Projekt miejscowego planu zagospodarowania przestrzennego</w:t>
            </w:r>
            <w:r w:rsidR="007F375F">
              <w:rPr>
                <w:noProof/>
                <w:webHidden/>
              </w:rPr>
              <w:tab/>
            </w:r>
            <w:r w:rsidR="007F375F">
              <w:rPr>
                <w:noProof/>
                <w:webHidden/>
              </w:rPr>
              <w:fldChar w:fldCharType="begin"/>
            </w:r>
            <w:r w:rsidR="007F375F">
              <w:rPr>
                <w:noProof/>
                <w:webHidden/>
              </w:rPr>
              <w:instrText xml:space="preserve"> PAGEREF _Toc96517263 \h </w:instrText>
            </w:r>
            <w:r w:rsidR="007F375F">
              <w:rPr>
                <w:noProof/>
                <w:webHidden/>
              </w:rPr>
            </w:r>
            <w:r w:rsidR="007F375F">
              <w:rPr>
                <w:noProof/>
                <w:webHidden/>
              </w:rPr>
              <w:fldChar w:fldCharType="separate"/>
            </w:r>
            <w:r w:rsidR="002E230B">
              <w:rPr>
                <w:noProof/>
                <w:webHidden/>
              </w:rPr>
              <w:t>6</w:t>
            </w:r>
            <w:r w:rsidR="007F375F">
              <w:rPr>
                <w:noProof/>
                <w:webHidden/>
              </w:rPr>
              <w:fldChar w:fldCharType="end"/>
            </w:r>
          </w:hyperlink>
        </w:p>
        <w:p w14:paraId="194E0E7F" w14:textId="49F59DBA" w:rsidR="007F375F" w:rsidRDefault="00B428CC">
          <w:pPr>
            <w:pStyle w:val="Spistreci2"/>
            <w:tabs>
              <w:tab w:val="left" w:pos="880"/>
              <w:tab w:val="right" w:leader="dot" w:pos="9062"/>
            </w:tabs>
            <w:rPr>
              <w:rFonts w:eastAsiaTheme="minorEastAsia"/>
              <w:noProof/>
              <w:lang w:eastAsia="pl-PL"/>
            </w:rPr>
          </w:pPr>
          <w:hyperlink w:anchor="_Toc96517264" w:history="1">
            <w:r w:rsidR="007F375F" w:rsidRPr="001B3C2A">
              <w:rPr>
                <w:rStyle w:val="Hipercze"/>
                <w:b/>
                <w:bCs/>
                <w:noProof/>
              </w:rPr>
              <w:t>2.1.</w:t>
            </w:r>
            <w:r w:rsidR="007F375F">
              <w:rPr>
                <w:rFonts w:eastAsiaTheme="minorEastAsia"/>
                <w:noProof/>
                <w:lang w:eastAsia="pl-PL"/>
              </w:rPr>
              <w:tab/>
            </w:r>
            <w:r w:rsidR="007F375F" w:rsidRPr="001B3C2A">
              <w:rPr>
                <w:rStyle w:val="Hipercze"/>
                <w:b/>
                <w:bCs/>
                <w:noProof/>
              </w:rPr>
              <w:t>Ustalenia projektu planu</w:t>
            </w:r>
            <w:r w:rsidR="007F375F">
              <w:rPr>
                <w:noProof/>
                <w:webHidden/>
              </w:rPr>
              <w:tab/>
            </w:r>
            <w:r w:rsidR="007F375F">
              <w:rPr>
                <w:noProof/>
                <w:webHidden/>
              </w:rPr>
              <w:fldChar w:fldCharType="begin"/>
            </w:r>
            <w:r w:rsidR="007F375F">
              <w:rPr>
                <w:noProof/>
                <w:webHidden/>
              </w:rPr>
              <w:instrText xml:space="preserve"> PAGEREF _Toc96517264 \h </w:instrText>
            </w:r>
            <w:r w:rsidR="007F375F">
              <w:rPr>
                <w:noProof/>
                <w:webHidden/>
              </w:rPr>
            </w:r>
            <w:r w:rsidR="007F375F">
              <w:rPr>
                <w:noProof/>
                <w:webHidden/>
              </w:rPr>
              <w:fldChar w:fldCharType="separate"/>
            </w:r>
            <w:r w:rsidR="002E230B">
              <w:rPr>
                <w:noProof/>
                <w:webHidden/>
              </w:rPr>
              <w:t>6</w:t>
            </w:r>
            <w:r w:rsidR="007F375F">
              <w:rPr>
                <w:noProof/>
                <w:webHidden/>
              </w:rPr>
              <w:fldChar w:fldCharType="end"/>
            </w:r>
          </w:hyperlink>
        </w:p>
        <w:p w14:paraId="628ED38F" w14:textId="53CD0B5E" w:rsidR="007F375F" w:rsidRDefault="00B428CC">
          <w:pPr>
            <w:pStyle w:val="Spistreci2"/>
            <w:tabs>
              <w:tab w:val="left" w:pos="880"/>
              <w:tab w:val="right" w:leader="dot" w:pos="9062"/>
            </w:tabs>
            <w:rPr>
              <w:rFonts w:eastAsiaTheme="minorEastAsia"/>
              <w:noProof/>
              <w:lang w:eastAsia="pl-PL"/>
            </w:rPr>
          </w:pPr>
          <w:hyperlink w:anchor="_Toc96517265" w:history="1">
            <w:r w:rsidR="007F375F" w:rsidRPr="001B3C2A">
              <w:rPr>
                <w:rStyle w:val="Hipercze"/>
                <w:b/>
                <w:bCs/>
                <w:noProof/>
              </w:rPr>
              <w:t>2.2.</w:t>
            </w:r>
            <w:r w:rsidR="007F375F">
              <w:rPr>
                <w:rFonts w:eastAsiaTheme="minorEastAsia"/>
                <w:noProof/>
                <w:lang w:eastAsia="pl-PL"/>
              </w:rPr>
              <w:tab/>
            </w:r>
            <w:r w:rsidR="007F375F" w:rsidRPr="001B3C2A">
              <w:rPr>
                <w:rStyle w:val="Hipercze"/>
                <w:b/>
                <w:bCs/>
                <w:noProof/>
              </w:rPr>
              <w:t>Główne cele projektu planu</w:t>
            </w:r>
            <w:r w:rsidR="007F375F">
              <w:rPr>
                <w:noProof/>
                <w:webHidden/>
              </w:rPr>
              <w:tab/>
            </w:r>
            <w:r w:rsidR="007F375F">
              <w:rPr>
                <w:noProof/>
                <w:webHidden/>
              </w:rPr>
              <w:fldChar w:fldCharType="begin"/>
            </w:r>
            <w:r w:rsidR="007F375F">
              <w:rPr>
                <w:noProof/>
                <w:webHidden/>
              </w:rPr>
              <w:instrText xml:space="preserve"> PAGEREF _Toc96517265 \h </w:instrText>
            </w:r>
            <w:r w:rsidR="007F375F">
              <w:rPr>
                <w:noProof/>
                <w:webHidden/>
              </w:rPr>
            </w:r>
            <w:r w:rsidR="007F375F">
              <w:rPr>
                <w:noProof/>
                <w:webHidden/>
              </w:rPr>
              <w:fldChar w:fldCharType="separate"/>
            </w:r>
            <w:r w:rsidR="002E230B">
              <w:rPr>
                <w:noProof/>
                <w:webHidden/>
              </w:rPr>
              <w:t>7</w:t>
            </w:r>
            <w:r w:rsidR="007F375F">
              <w:rPr>
                <w:noProof/>
                <w:webHidden/>
              </w:rPr>
              <w:fldChar w:fldCharType="end"/>
            </w:r>
          </w:hyperlink>
        </w:p>
        <w:p w14:paraId="1C570259" w14:textId="36B58E4F" w:rsidR="007F375F" w:rsidRDefault="00B428CC">
          <w:pPr>
            <w:pStyle w:val="Spistreci2"/>
            <w:tabs>
              <w:tab w:val="left" w:pos="880"/>
              <w:tab w:val="right" w:leader="dot" w:pos="9062"/>
            </w:tabs>
            <w:rPr>
              <w:rFonts w:eastAsiaTheme="minorEastAsia"/>
              <w:noProof/>
              <w:lang w:eastAsia="pl-PL"/>
            </w:rPr>
          </w:pPr>
          <w:hyperlink w:anchor="_Toc96517266" w:history="1">
            <w:r w:rsidR="007F375F" w:rsidRPr="001B3C2A">
              <w:rPr>
                <w:rStyle w:val="Hipercze"/>
                <w:b/>
                <w:bCs/>
                <w:noProof/>
              </w:rPr>
              <w:t>2.3.</w:t>
            </w:r>
            <w:r w:rsidR="007F375F">
              <w:rPr>
                <w:rFonts w:eastAsiaTheme="minorEastAsia"/>
                <w:noProof/>
                <w:lang w:eastAsia="pl-PL"/>
              </w:rPr>
              <w:tab/>
            </w:r>
            <w:r w:rsidR="007F375F" w:rsidRPr="001B3C2A">
              <w:rPr>
                <w:rStyle w:val="Hipercze"/>
                <w:b/>
                <w:bCs/>
                <w:noProof/>
              </w:rPr>
              <w:t>Powiązania projektu planu  z innymi dokumentami</w:t>
            </w:r>
            <w:r w:rsidR="007F375F">
              <w:rPr>
                <w:noProof/>
                <w:webHidden/>
              </w:rPr>
              <w:tab/>
            </w:r>
            <w:r w:rsidR="007F375F">
              <w:rPr>
                <w:noProof/>
                <w:webHidden/>
              </w:rPr>
              <w:fldChar w:fldCharType="begin"/>
            </w:r>
            <w:r w:rsidR="007F375F">
              <w:rPr>
                <w:noProof/>
                <w:webHidden/>
              </w:rPr>
              <w:instrText xml:space="preserve"> PAGEREF _Toc96517266 \h </w:instrText>
            </w:r>
            <w:r w:rsidR="007F375F">
              <w:rPr>
                <w:noProof/>
                <w:webHidden/>
              </w:rPr>
            </w:r>
            <w:r w:rsidR="007F375F">
              <w:rPr>
                <w:noProof/>
                <w:webHidden/>
              </w:rPr>
              <w:fldChar w:fldCharType="separate"/>
            </w:r>
            <w:r w:rsidR="002E230B">
              <w:rPr>
                <w:noProof/>
                <w:webHidden/>
              </w:rPr>
              <w:t>7</w:t>
            </w:r>
            <w:r w:rsidR="007F375F">
              <w:rPr>
                <w:noProof/>
                <w:webHidden/>
              </w:rPr>
              <w:fldChar w:fldCharType="end"/>
            </w:r>
          </w:hyperlink>
        </w:p>
        <w:p w14:paraId="5101CB4D" w14:textId="7168B696" w:rsidR="007F375F" w:rsidRDefault="00B428CC">
          <w:pPr>
            <w:pStyle w:val="Spistreci1"/>
            <w:tabs>
              <w:tab w:val="left" w:pos="440"/>
              <w:tab w:val="right" w:leader="dot" w:pos="9062"/>
            </w:tabs>
            <w:rPr>
              <w:rFonts w:eastAsiaTheme="minorEastAsia"/>
              <w:noProof/>
              <w:lang w:eastAsia="pl-PL"/>
            </w:rPr>
          </w:pPr>
          <w:hyperlink w:anchor="_Toc96517267" w:history="1">
            <w:r w:rsidR="007F375F" w:rsidRPr="001B3C2A">
              <w:rPr>
                <w:rStyle w:val="Hipercze"/>
                <w:b/>
                <w:bCs/>
                <w:noProof/>
              </w:rPr>
              <w:t>3.</w:t>
            </w:r>
            <w:r w:rsidR="007F375F">
              <w:rPr>
                <w:rFonts w:eastAsiaTheme="minorEastAsia"/>
                <w:noProof/>
                <w:lang w:eastAsia="pl-PL"/>
              </w:rPr>
              <w:tab/>
            </w:r>
            <w:r w:rsidR="007F375F" w:rsidRPr="001B3C2A">
              <w:rPr>
                <w:rStyle w:val="Hipercze"/>
                <w:b/>
                <w:bCs/>
                <w:noProof/>
              </w:rPr>
              <w:t>Propozycje dotyczące przewidywanych metod analizy skutków realizacji postanowień projektowanego dokumentu oraz częstotliwości jej przeprowadzania</w:t>
            </w:r>
            <w:r w:rsidR="007F375F">
              <w:rPr>
                <w:noProof/>
                <w:webHidden/>
              </w:rPr>
              <w:tab/>
            </w:r>
            <w:r w:rsidR="007F375F">
              <w:rPr>
                <w:noProof/>
                <w:webHidden/>
              </w:rPr>
              <w:fldChar w:fldCharType="begin"/>
            </w:r>
            <w:r w:rsidR="007F375F">
              <w:rPr>
                <w:noProof/>
                <w:webHidden/>
              </w:rPr>
              <w:instrText xml:space="preserve"> PAGEREF _Toc96517267 \h </w:instrText>
            </w:r>
            <w:r w:rsidR="007F375F">
              <w:rPr>
                <w:noProof/>
                <w:webHidden/>
              </w:rPr>
            </w:r>
            <w:r w:rsidR="007F375F">
              <w:rPr>
                <w:noProof/>
                <w:webHidden/>
              </w:rPr>
              <w:fldChar w:fldCharType="separate"/>
            </w:r>
            <w:r w:rsidR="002E230B">
              <w:rPr>
                <w:noProof/>
                <w:webHidden/>
              </w:rPr>
              <w:t>10</w:t>
            </w:r>
            <w:r w:rsidR="007F375F">
              <w:rPr>
                <w:noProof/>
                <w:webHidden/>
              </w:rPr>
              <w:fldChar w:fldCharType="end"/>
            </w:r>
          </w:hyperlink>
        </w:p>
        <w:p w14:paraId="4CE120F0" w14:textId="03FA3FE6" w:rsidR="007F375F" w:rsidRDefault="00B428CC">
          <w:pPr>
            <w:pStyle w:val="Spistreci1"/>
            <w:tabs>
              <w:tab w:val="left" w:pos="440"/>
              <w:tab w:val="right" w:leader="dot" w:pos="9062"/>
            </w:tabs>
            <w:rPr>
              <w:rFonts w:eastAsiaTheme="minorEastAsia"/>
              <w:noProof/>
              <w:lang w:eastAsia="pl-PL"/>
            </w:rPr>
          </w:pPr>
          <w:hyperlink w:anchor="_Toc96517268" w:history="1">
            <w:r w:rsidR="007F375F" w:rsidRPr="001B3C2A">
              <w:rPr>
                <w:rStyle w:val="Hipercze"/>
                <w:b/>
                <w:bCs/>
                <w:noProof/>
              </w:rPr>
              <w:t>4.</w:t>
            </w:r>
            <w:r w:rsidR="007F375F">
              <w:rPr>
                <w:rFonts w:eastAsiaTheme="minorEastAsia"/>
                <w:noProof/>
                <w:lang w:eastAsia="pl-PL"/>
              </w:rPr>
              <w:tab/>
            </w:r>
            <w:r w:rsidR="007F375F" w:rsidRPr="001B3C2A">
              <w:rPr>
                <w:rStyle w:val="Hipercze"/>
                <w:b/>
                <w:bCs/>
                <w:noProof/>
              </w:rPr>
              <w:t>Informacje o możliwym transgranicznym oddziaływaniu na środowisko</w:t>
            </w:r>
            <w:r w:rsidR="007F375F">
              <w:rPr>
                <w:noProof/>
                <w:webHidden/>
              </w:rPr>
              <w:tab/>
            </w:r>
            <w:r w:rsidR="007F375F">
              <w:rPr>
                <w:noProof/>
                <w:webHidden/>
              </w:rPr>
              <w:fldChar w:fldCharType="begin"/>
            </w:r>
            <w:r w:rsidR="007F375F">
              <w:rPr>
                <w:noProof/>
                <w:webHidden/>
              </w:rPr>
              <w:instrText xml:space="preserve"> PAGEREF _Toc96517268 \h </w:instrText>
            </w:r>
            <w:r w:rsidR="007F375F">
              <w:rPr>
                <w:noProof/>
                <w:webHidden/>
              </w:rPr>
            </w:r>
            <w:r w:rsidR="007F375F">
              <w:rPr>
                <w:noProof/>
                <w:webHidden/>
              </w:rPr>
              <w:fldChar w:fldCharType="separate"/>
            </w:r>
            <w:r w:rsidR="002E230B">
              <w:rPr>
                <w:noProof/>
                <w:webHidden/>
              </w:rPr>
              <w:t>10</w:t>
            </w:r>
            <w:r w:rsidR="007F375F">
              <w:rPr>
                <w:noProof/>
                <w:webHidden/>
              </w:rPr>
              <w:fldChar w:fldCharType="end"/>
            </w:r>
          </w:hyperlink>
        </w:p>
        <w:p w14:paraId="73B97A77" w14:textId="36401E6E" w:rsidR="007F375F" w:rsidRDefault="00B428CC">
          <w:pPr>
            <w:pStyle w:val="Spistreci1"/>
            <w:tabs>
              <w:tab w:val="left" w:pos="440"/>
              <w:tab w:val="right" w:leader="dot" w:pos="9062"/>
            </w:tabs>
            <w:rPr>
              <w:rFonts w:eastAsiaTheme="minorEastAsia"/>
              <w:noProof/>
              <w:lang w:eastAsia="pl-PL"/>
            </w:rPr>
          </w:pPr>
          <w:hyperlink w:anchor="_Toc96517269" w:history="1">
            <w:r w:rsidR="007F375F" w:rsidRPr="001B3C2A">
              <w:rPr>
                <w:rStyle w:val="Hipercze"/>
                <w:b/>
                <w:bCs/>
                <w:noProof/>
              </w:rPr>
              <w:t>5.</w:t>
            </w:r>
            <w:r w:rsidR="007F375F">
              <w:rPr>
                <w:rFonts w:eastAsiaTheme="minorEastAsia"/>
                <w:noProof/>
                <w:lang w:eastAsia="pl-PL"/>
              </w:rPr>
              <w:tab/>
            </w:r>
            <w:r w:rsidR="007F375F" w:rsidRPr="001B3C2A">
              <w:rPr>
                <w:rStyle w:val="Hipercze"/>
                <w:b/>
                <w:bCs/>
                <w:noProof/>
              </w:rPr>
              <w:t>Istniejący stan środowiska</w:t>
            </w:r>
            <w:r w:rsidR="007F375F">
              <w:rPr>
                <w:noProof/>
                <w:webHidden/>
              </w:rPr>
              <w:tab/>
            </w:r>
            <w:r w:rsidR="007F375F">
              <w:rPr>
                <w:noProof/>
                <w:webHidden/>
              </w:rPr>
              <w:fldChar w:fldCharType="begin"/>
            </w:r>
            <w:r w:rsidR="007F375F">
              <w:rPr>
                <w:noProof/>
                <w:webHidden/>
              </w:rPr>
              <w:instrText xml:space="preserve"> PAGEREF _Toc96517269 \h </w:instrText>
            </w:r>
            <w:r w:rsidR="007F375F">
              <w:rPr>
                <w:noProof/>
                <w:webHidden/>
              </w:rPr>
            </w:r>
            <w:r w:rsidR="007F375F">
              <w:rPr>
                <w:noProof/>
                <w:webHidden/>
              </w:rPr>
              <w:fldChar w:fldCharType="separate"/>
            </w:r>
            <w:r w:rsidR="002E230B">
              <w:rPr>
                <w:noProof/>
                <w:webHidden/>
              </w:rPr>
              <w:t>10</w:t>
            </w:r>
            <w:r w:rsidR="007F375F">
              <w:rPr>
                <w:noProof/>
                <w:webHidden/>
              </w:rPr>
              <w:fldChar w:fldCharType="end"/>
            </w:r>
          </w:hyperlink>
        </w:p>
        <w:p w14:paraId="2D9C1AEC" w14:textId="35938732" w:rsidR="007F375F" w:rsidRDefault="00B428CC">
          <w:pPr>
            <w:pStyle w:val="Spistreci2"/>
            <w:tabs>
              <w:tab w:val="left" w:pos="880"/>
              <w:tab w:val="right" w:leader="dot" w:pos="9062"/>
            </w:tabs>
            <w:rPr>
              <w:rFonts w:eastAsiaTheme="minorEastAsia"/>
              <w:noProof/>
              <w:lang w:eastAsia="pl-PL"/>
            </w:rPr>
          </w:pPr>
          <w:hyperlink w:anchor="_Toc96517270" w:history="1">
            <w:r w:rsidR="007F375F" w:rsidRPr="001B3C2A">
              <w:rPr>
                <w:rStyle w:val="Hipercze"/>
                <w:b/>
                <w:bCs/>
                <w:noProof/>
              </w:rPr>
              <w:t>5.1.</w:t>
            </w:r>
            <w:r w:rsidR="007F375F">
              <w:rPr>
                <w:rFonts w:eastAsiaTheme="minorEastAsia"/>
                <w:noProof/>
                <w:lang w:eastAsia="pl-PL"/>
              </w:rPr>
              <w:tab/>
            </w:r>
            <w:r w:rsidR="007F375F" w:rsidRPr="001B3C2A">
              <w:rPr>
                <w:rStyle w:val="Hipercze"/>
                <w:b/>
                <w:bCs/>
                <w:noProof/>
              </w:rPr>
              <w:t>Położenie fizyczno-geograficzne</w:t>
            </w:r>
            <w:r w:rsidR="007F375F">
              <w:rPr>
                <w:noProof/>
                <w:webHidden/>
              </w:rPr>
              <w:tab/>
            </w:r>
            <w:r w:rsidR="007F375F">
              <w:rPr>
                <w:noProof/>
                <w:webHidden/>
              </w:rPr>
              <w:fldChar w:fldCharType="begin"/>
            </w:r>
            <w:r w:rsidR="007F375F">
              <w:rPr>
                <w:noProof/>
                <w:webHidden/>
              </w:rPr>
              <w:instrText xml:space="preserve"> PAGEREF _Toc96517270 \h </w:instrText>
            </w:r>
            <w:r w:rsidR="007F375F">
              <w:rPr>
                <w:noProof/>
                <w:webHidden/>
              </w:rPr>
            </w:r>
            <w:r w:rsidR="007F375F">
              <w:rPr>
                <w:noProof/>
                <w:webHidden/>
              </w:rPr>
              <w:fldChar w:fldCharType="separate"/>
            </w:r>
            <w:r w:rsidR="002E230B">
              <w:rPr>
                <w:noProof/>
                <w:webHidden/>
              </w:rPr>
              <w:t>10</w:t>
            </w:r>
            <w:r w:rsidR="007F375F">
              <w:rPr>
                <w:noProof/>
                <w:webHidden/>
              </w:rPr>
              <w:fldChar w:fldCharType="end"/>
            </w:r>
          </w:hyperlink>
        </w:p>
        <w:p w14:paraId="58C19498" w14:textId="330E838D" w:rsidR="007F375F" w:rsidRDefault="00B428CC">
          <w:pPr>
            <w:pStyle w:val="Spistreci2"/>
            <w:tabs>
              <w:tab w:val="left" w:pos="880"/>
              <w:tab w:val="right" w:leader="dot" w:pos="9062"/>
            </w:tabs>
            <w:rPr>
              <w:rFonts w:eastAsiaTheme="minorEastAsia"/>
              <w:noProof/>
              <w:lang w:eastAsia="pl-PL"/>
            </w:rPr>
          </w:pPr>
          <w:hyperlink w:anchor="_Toc96517271" w:history="1">
            <w:r w:rsidR="007F375F" w:rsidRPr="001B3C2A">
              <w:rPr>
                <w:rStyle w:val="Hipercze"/>
                <w:b/>
                <w:bCs/>
                <w:noProof/>
              </w:rPr>
              <w:t>5.2.</w:t>
            </w:r>
            <w:r w:rsidR="007F375F">
              <w:rPr>
                <w:rFonts w:eastAsiaTheme="minorEastAsia"/>
                <w:noProof/>
                <w:lang w:eastAsia="pl-PL"/>
              </w:rPr>
              <w:tab/>
            </w:r>
            <w:r w:rsidR="007F375F" w:rsidRPr="001B3C2A">
              <w:rPr>
                <w:rStyle w:val="Hipercze"/>
                <w:b/>
                <w:bCs/>
                <w:noProof/>
              </w:rPr>
              <w:t>Budowa geologiczna, warunki glebowe i surowce mineralne</w:t>
            </w:r>
            <w:r w:rsidR="007F375F">
              <w:rPr>
                <w:noProof/>
                <w:webHidden/>
              </w:rPr>
              <w:tab/>
            </w:r>
            <w:r w:rsidR="007F375F">
              <w:rPr>
                <w:noProof/>
                <w:webHidden/>
              </w:rPr>
              <w:fldChar w:fldCharType="begin"/>
            </w:r>
            <w:r w:rsidR="007F375F">
              <w:rPr>
                <w:noProof/>
                <w:webHidden/>
              </w:rPr>
              <w:instrText xml:space="preserve"> PAGEREF _Toc96517271 \h </w:instrText>
            </w:r>
            <w:r w:rsidR="007F375F">
              <w:rPr>
                <w:noProof/>
                <w:webHidden/>
              </w:rPr>
            </w:r>
            <w:r w:rsidR="007F375F">
              <w:rPr>
                <w:noProof/>
                <w:webHidden/>
              </w:rPr>
              <w:fldChar w:fldCharType="separate"/>
            </w:r>
            <w:r w:rsidR="002E230B">
              <w:rPr>
                <w:noProof/>
                <w:webHidden/>
              </w:rPr>
              <w:t>13</w:t>
            </w:r>
            <w:r w:rsidR="007F375F">
              <w:rPr>
                <w:noProof/>
                <w:webHidden/>
              </w:rPr>
              <w:fldChar w:fldCharType="end"/>
            </w:r>
          </w:hyperlink>
        </w:p>
        <w:p w14:paraId="156E624A" w14:textId="4789E2C9" w:rsidR="007F375F" w:rsidRDefault="00B428CC">
          <w:pPr>
            <w:pStyle w:val="Spistreci2"/>
            <w:tabs>
              <w:tab w:val="left" w:pos="880"/>
              <w:tab w:val="right" w:leader="dot" w:pos="9062"/>
            </w:tabs>
            <w:rPr>
              <w:rFonts w:eastAsiaTheme="minorEastAsia"/>
              <w:noProof/>
              <w:lang w:eastAsia="pl-PL"/>
            </w:rPr>
          </w:pPr>
          <w:hyperlink w:anchor="_Toc96517272" w:history="1">
            <w:r w:rsidR="007F375F" w:rsidRPr="001B3C2A">
              <w:rPr>
                <w:rStyle w:val="Hipercze"/>
                <w:b/>
                <w:bCs/>
                <w:noProof/>
              </w:rPr>
              <w:t>5.3.</w:t>
            </w:r>
            <w:r w:rsidR="007F375F">
              <w:rPr>
                <w:rFonts w:eastAsiaTheme="minorEastAsia"/>
                <w:noProof/>
                <w:lang w:eastAsia="pl-PL"/>
              </w:rPr>
              <w:tab/>
            </w:r>
            <w:r w:rsidR="007F375F" w:rsidRPr="001B3C2A">
              <w:rPr>
                <w:rStyle w:val="Hipercze"/>
                <w:b/>
                <w:bCs/>
                <w:noProof/>
              </w:rPr>
              <w:t>Wody powierzchniowe i podziemne</w:t>
            </w:r>
            <w:r w:rsidR="007F375F">
              <w:rPr>
                <w:noProof/>
                <w:webHidden/>
              </w:rPr>
              <w:tab/>
            </w:r>
            <w:r w:rsidR="007F375F">
              <w:rPr>
                <w:noProof/>
                <w:webHidden/>
              </w:rPr>
              <w:fldChar w:fldCharType="begin"/>
            </w:r>
            <w:r w:rsidR="007F375F">
              <w:rPr>
                <w:noProof/>
                <w:webHidden/>
              </w:rPr>
              <w:instrText xml:space="preserve"> PAGEREF _Toc96517272 \h </w:instrText>
            </w:r>
            <w:r w:rsidR="007F375F">
              <w:rPr>
                <w:noProof/>
                <w:webHidden/>
              </w:rPr>
            </w:r>
            <w:r w:rsidR="007F375F">
              <w:rPr>
                <w:noProof/>
                <w:webHidden/>
              </w:rPr>
              <w:fldChar w:fldCharType="separate"/>
            </w:r>
            <w:r w:rsidR="002E230B">
              <w:rPr>
                <w:noProof/>
                <w:webHidden/>
              </w:rPr>
              <w:t>14</w:t>
            </w:r>
            <w:r w:rsidR="007F375F">
              <w:rPr>
                <w:noProof/>
                <w:webHidden/>
              </w:rPr>
              <w:fldChar w:fldCharType="end"/>
            </w:r>
          </w:hyperlink>
        </w:p>
        <w:p w14:paraId="46BD66E8" w14:textId="3916375A" w:rsidR="007F375F" w:rsidRDefault="00B428CC">
          <w:pPr>
            <w:pStyle w:val="Spistreci2"/>
            <w:tabs>
              <w:tab w:val="left" w:pos="880"/>
              <w:tab w:val="right" w:leader="dot" w:pos="9062"/>
            </w:tabs>
            <w:rPr>
              <w:rFonts w:eastAsiaTheme="minorEastAsia"/>
              <w:noProof/>
              <w:lang w:eastAsia="pl-PL"/>
            </w:rPr>
          </w:pPr>
          <w:hyperlink w:anchor="_Toc96517273" w:history="1">
            <w:r w:rsidR="007F375F" w:rsidRPr="001B3C2A">
              <w:rPr>
                <w:rStyle w:val="Hipercze"/>
                <w:b/>
                <w:bCs/>
                <w:noProof/>
              </w:rPr>
              <w:t>5.4.</w:t>
            </w:r>
            <w:r w:rsidR="007F375F">
              <w:rPr>
                <w:rFonts w:eastAsiaTheme="minorEastAsia"/>
                <w:noProof/>
                <w:lang w:eastAsia="pl-PL"/>
              </w:rPr>
              <w:tab/>
            </w:r>
            <w:r w:rsidR="007F375F" w:rsidRPr="001B3C2A">
              <w:rPr>
                <w:rStyle w:val="Hipercze"/>
                <w:b/>
                <w:bCs/>
                <w:noProof/>
              </w:rPr>
              <w:t>Warunki klimatyczne</w:t>
            </w:r>
            <w:r w:rsidR="007F375F">
              <w:rPr>
                <w:noProof/>
                <w:webHidden/>
              </w:rPr>
              <w:tab/>
            </w:r>
            <w:r w:rsidR="007F375F">
              <w:rPr>
                <w:noProof/>
                <w:webHidden/>
              </w:rPr>
              <w:fldChar w:fldCharType="begin"/>
            </w:r>
            <w:r w:rsidR="007F375F">
              <w:rPr>
                <w:noProof/>
                <w:webHidden/>
              </w:rPr>
              <w:instrText xml:space="preserve"> PAGEREF _Toc96517273 \h </w:instrText>
            </w:r>
            <w:r w:rsidR="007F375F">
              <w:rPr>
                <w:noProof/>
                <w:webHidden/>
              </w:rPr>
            </w:r>
            <w:r w:rsidR="007F375F">
              <w:rPr>
                <w:noProof/>
                <w:webHidden/>
              </w:rPr>
              <w:fldChar w:fldCharType="separate"/>
            </w:r>
            <w:r w:rsidR="002E230B">
              <w:rPr>
                <w:noProof/>
                <w:webHidden/>
              </w:rPr>
              <w:t>14</w:t>
            </w:r>
            <w:r w:rsidR="007F375F">
              <w:rPr>
                <w:noProof/>
                <w:webHidden/>
              </w:rPr>
              <w:fldChar w:fldCharType="end"/>
            </w:r>
          </w:hyperlink>
        </w:p>
        <w:p w14:paraId="6B21AAB2" w14:textId="3745C20A" w:rsidR="007F375F" w:rsidRDefault="00B428CC">
          <w:pPr>
            <w:pStyle w:val="Spistreci2"/>
            <w:tabs>
              <w:tab w:val="left" w:pos="880"/>
              <w:tab w:val="right" w:leader="dot" w:pos="9062"/>
            </w:tabs>
            <w:rPr>
              <w:rFonts w:eastAsiaTheme="minorEastAsia"/>
              <w:noProof/>
              <w:lang w:eastAsia="pl-PL"/>
            </w:rPr>
          </w:pPr>
          <w:hyperlink w:anchor="_Toc96517274" w:history="1">
            <w:r w:rsidR="007F375F" w:rsidRPr="001B3C2A">
              <w:rPr>
                <w:rStyle w:val="Hipercze"/>
                <w:b/>
                <w:bCs/>
                <w:noProof/>
              </w:rPr>
              <w:t>5.5.</w:t>
            </w:r>
            <w:r w:rsidR="007F375F">
              <w:rPr>
                <w:rFonts w:eastAsiaTheme="minorEastAsia"/>
                <w:noProof/>
                <w:lang w:eastAsia="pl-PL"/>
              </w:rPr>
              <w:tab/>
            </w:r>
            <w:r w:rsidR="007F375F" w:rsidRPr="001B3C2A">
              <w:rPr>
                <w:rStyle w:val="Hipercze"/>
                <w:b/>
                <w:bCs/>
                <w:noProof/>
              </w:rPr>
              <w:t>Roślinność i świat zwierzęcy</w:t>
            </w:r>
            <w:r w:rsidR="007F375F">
              <w:rPr>
                <w:noProof/>
                <w:webHidden/>
              </w:rPr>
              <w:tab/>
            </w:r>
            <w:r w:rsidR="007F375F">
              <w:rPr>
                <w:noProof/>
                <w:webHidden/>
              </w:rPr>
              <w:fldChar w:fldCharType="begin"/>
            </w:r>
            <w:r w:rsidR="007F375F">
              <w:rPr>
                <w:noProof/>
                <w:webHidden/>
              </w:rPr>
              <w:instrText xml:space="preserve"> PAGEREF _Toc96517274 \h </w:instrText>
            </w:r>
            <w:r w:rsidR="007F375F">
              <w:rPr>
                <w:noProof/>
                <w:webHidden/>
              </w:rPr>
            </w:r>
            <w:r w:rsidR="007F375F">
              <w:rPr>
                <w:noProof/>
                <w:webHidden/>
              </w:rPr>
              <w:fldChar w:fldCharType="separate"/>
            </w:r>
            <w:r w:rsidR="002E230B">
              <w:rPr>
                <w:noProof/>
                <w:webHidden/>
              </w:rPr>
              <w:t>15</w:t>
            </w:r>
            <w:r w:rsidR="007F375F">
              <w:rPr>
                <w:noProof/>
                <w:webHidden/>
              </w:rPr>
              <w:fldChar w:fldCharType="end"/>
            </w:r>
          </w:hyperlink>
        </w:p>
        <w:p w14:paraId="059E5565" w14:textId="052F40CF" w:rsidR="007F375F" w:rsidRDefault="00B428CC">
          <w:pPr>
            <w:pStyle w:val="Spistreci2"/>
            <w:tabs>
              <w:tab w:val="left" w:pos="880"/>
              <w:tab w:val="right" w:leader="dot" w:pos="9062"/>
            </w:tabs>
            <w:rPr>
              <w:rFonts w:eastAsiaTheme="minorEastAsia"/>
              <w:noProof/>
              <w:lang w:eastAsia="pl-PL"/>
            </w:rPr>
          </w:pPr>
          <w:hyperlink w:anchor="_Toc96517275" w:history="1">
            <w:r w:rsidR="007F375F" w:rsidRPr="001B3C2A">
              <w:rPr>
                <w:rStyle w:val="Hipercze"/>
                <w:b/>
                <w:bCs/>
                <w:noProof/>
              </w:rPr>
              <w:t>5.6.</w:t>
            </w:r>
            <w:r w:rsidR="007F375F">
              <w:rPr>
                <w:rFonts w:eastAsiaTheme="minorEastAsia"/>
                <w:noProof/>
                <w:lang w:eastAsia="pl-PL"/>
              </w:rPr>
              <w:tab/>
            </w:r>
            <w:r w:rsidR="007F375F" w:rsidRPr="001B3C2A">
              <w:rPr>
                <w:rStyle w:val="Hipercze"/>
                <w:b/>
                <w:bCs/>
                <w:noProof/>
              </w:rPr>
              <w:t>Obiekty i obszary chronione</w:t>
            </w:r>
            <w:r w:rsidR="007F375F">
              <w:rPr>
                <w:noProof/>
                <w:webHidden/>
              </w:rPr>
              <w:tab/>
            </w:r>
            <w:r w:rsidR="007F375F">
              <w:rPr>
                <w:noProof/>
                <w:webHidden/>
              </w:rPr>
              <w:fldChar w:fldCharType="begin"/>
            </w:r>
            <w:r w:rsidR="007F375F">
              <w:rPr>
                <w:noProof/>
                <w:webHidden/>
              </w:rPr>
              <w:instrText xml:space="preserve"> PAGEREF _Toc96517275 \h </w:instrText>
            </w:r>
            <w:r w:rsidR="007F375F">
              <w:rPr>
                <w:noProof/>
                <w:webHidden/>
              </w:rPr>
            </w:r>
            <w:r w:rsidR="007F375F">
              <w:rPr>
                <w:noProof/>
                <w:webHidden/>
              </w:rPr>
              <w:fldChar w:fldCharType="separate"/>
            </w:r>
            <w:r w:rsidR="002E230B">
              <w:rPr>
                <w:noProof/>
                <w:webHidden/>
              </w:rPr>
              <w:t>16</w:t>
            </w:r>
            <w:r w:rsidR="007F375F">
              <w:rPr>
                <w:noProof/>
                <w:webHidden/>
              </w:rPr>
              <w:fldChar w:fldCharType="end"/>
            </w:r>
          </w:hyperlink>
        </w:p>
        <w:p w14:paraId="263EB85E" w14:textId="532F4942" w:rsidR="007F375F" w:rsidRDefault="00B428CC">
          <w:pPr>
            <w:pStyle w:val="Spistreci2"/>
            <w:tabs>
              <w:tab w:val="left" w:pos="880"/>
              <w:tab w:val="right" w:leader="dot" w:pos="9062"/>
            </w:tabs>
            <w:rPr>
              <w:rFonts w:eastAsiaTheme="minorEastAsia"/>
              <w:noProof/>
              <w:lang w:eastAsia="pl-PL"/>
            </w:rPr>
          </w:pPr>
          <w:hyperlink w:anchor="_Toc96517276" w:history="1">
            <w:r w:rsidR="007F375F" w:rsidRPr="001B3C2A">
              <w:rPr>
                <w:rStyle w:val="Hipercze"/>
                <w:rFonts w:cstheme="minorHAnsi"/>
                <w:b/>
                <w:noProof/>
              </w:rPr>
              <w:t>5.7.</w:t>
            </w:r>
            <w:r w:rsidR="007F375F">
              <w:rPr>
                <w:rFonts w:eastAsiaTheme="minorEastAsia"/>
                <w:noProof/>
                <w:lang w:eastAsia="pl-PL"/>
              </w:rPr>
              <w:tab/>
            </w:r>
            <w:r w:rsidR="007F375F" w:rsidRPr="001B3C2A">
              <w:rPr>
                <w:rStyle w:val="Hipercze"/>
                <w:rFonts w:cstheme="minorHAnsi"/>
                <w:b/>
                <w:noProof/>
              </w:rPr>
              <w:t>Krajowa sieć ekologiczna ECONET</w:t>
            </w:r>
            <w:r w:rsidR="007F375F">
              <w:rPr>
                <w:noProof/>
                <w:webHidden/>
              </w:rPr>
              <w:tab/>
            </w:r>
            <w:r w:rsidR="007F375F">
              <w:rPr>
                <w:noProof/>
                <w:webHidden/>
              </w:rPr>
              <w:fldChar w:fldCharType="begin"/>
            </w:r>
            <w:r w:rsidR="007F375F">
              <w:rPr>
                <w:noProof/>
                <w:webHidden/>
              </w:rPr>
              <w:instrText xml:space="preserve"> PAGEREF _Toc96517276 \h </w:instrText>
            </w:r>
            <w:r w:rsidR="007F375F">
              <w:rPr>
                <w:noProof/>
                <w:webHidden/>
              </w:rPr>
            </w:r>
            <w:r w:rsidR="007F375F">
              <w:rPr>
                <w:noProof/>
                <w:webHidden/>
              </w:rPr>
              <w:fldChar w:fldCharType="separate"/>
            </w:r>
            <w:r w:rsidR="002E230B">
              <w:rPr>
                <w:noProof/>
                <w:webHidden/>
              </w:rPr>
              <w:t>17</w:t>
            </w:r>
            <w:r w:rsidR="007F375F">
              <w:rPr>
                <w:noProof/>
                <w:webHidden/>
              </w:rPr>
              <w:fldChar w:fldCharType="end"/>
            </w:r>
          </w:hyperlink>
        </w:p>
        <w:p w14:paraId="4F33BC39" w14:textId="13356B07" w:rsidR="007F375F" w:rsidRDefault="00B428CC">
          <w:pPr>
            <w:pStyle w:val="Spistreci2"/>
            <w:tabs>
              <w:tab w:val="left" w:pos="880"/>
              <w:tab w:val="right" w:leader="dot" w:pos="9062"/>
            </w:tabs>
            <w:rPr>
              <w:rFonts w:eastAsiaTheme="minorEastAsia"/>
              <w:noProof/>
              <w:lang w:eastAsia="pl-PL"/>
            </w:rPr>
          </w:pPr>
          <w:hyperlink w:anchor="_Toc96517277" w:history="1">
            <w:r w:rsidR="007F375F" w:rsidRPr="001B3C2A">
              <w:rPr>
                <w:rStyle w:val="Hipercze"/>
                <w:b/>
                <w:bCs/>
                <w:noProof/>
              </w:rPr>
              <w:t>5.8.</w:t>
            </w:r>
            <w:r w:rsidR="007F375F">
              <w:rPr>
                <w:rFonts w:eastAsiaTheme="minorEastAsia"/>
                <w:noProof/>
                <w:lang w:eastAsia="pl-PL"/>
              </w:rPr>
              <w:tab/>
            </w:r>
            <w:r w:rsidR="007F375F" w:rsidRPr="001B3C2A">
              <w:rPr>
                <w:rStyle w:val="Hipercze"/>
                <w:b/>
                <w:bCs/>
                <w:noProof/>
              </w:rPr>
              <w:t>Jakość powietrza atmosferycznego</w:t>
            </w:r>
            <w:r w:rsidR="007F375F">
              <w:rPr>
                <w:noProof/>
                <w:webHidden/>
              </w:rPr>
              <w:tab/>
            </w:r>
            <w:r w:rsidR="007F375F">
              <w:rPr>
                <w:noProof/>
                <w:webHidden/>
              </w:rPr>
              <w:fldChar w:fldCharType="begin"/>
            </w:r>
            <w:r w:rsidR="007F375F">
              <w:rPr>
                <w:noProof/>
                <w:webHidden/>
              </w:rPr>
              <w:instrText xml:space="preserve"> PAGEREF _Toc96517277 \h </w:instrText>
            </w:r>
            <w:r w:rsidR="007F375F">
              <w:rPr>
                <w:noProof/>
                <w:webHidden/>
              </w:rPr>
            </w:r>
            <w:r w:rsidR="007F375F">
              <w:rPr>
                <w:noProof/>
                <w:webHidden/>
              </w:rPr>
              <w:fldChar w:fldCharType="separate"/>
            </w:r>
            <w:r w:rsidR="002E230B">
              <w:rPr>
                <w:noProof/>
                <w:webHidden/>
              </w:rPr>
              <w:t>18</w:t>
            </w:r>
            <w:r w:rsidR="007F375F">
              <w:rPr>
                <w:noProof/>
                <w:webHidden/>
              </w:rPr>
              <w:fldChar w:fldCharType="end"/>
            </w:r>
          </w:hyperlink>
        </w:p>
        <w:p w14:paraId="0EC8BAE4" w14:textId="50219EA0" w:rsidR="007F375F" w:rsidRDefault="00B428CC">
          <w:pPr>
            <w:pStyle w:val="Spistreci2"/>
            <w:tabs>
              <w:tab w:val="left" w:pos="880"/>
              <w:tab w:val="right" w:leader="dot" w:pos="9062"/>
            </w:tabs>
            <w:rPr>
              <w:rFonts w:eastAsiaTheme="minorEastAsia"/>
              <w:noProof/>
              <w:lang w:eastAsia="pl-PL"/>
            </w:rPr>
          </w:pPr>
          <w:hyperlink w:anchor="_Toc96517278" w:history="1">
            <w:r w:rsidR="007F375F" w:rsidRPr="001B3C2A">
              <w:rPr>
                <w:rStyle w:val="Hipercze"/>
                <w:b/>
                <w:bCs/>
                <w:noProof/>
              </w:rPr>
              <w:t>5.9.</w:t>
            </w:r>
            <w:r w:rsidR="007F375F">
              <w:rPr>
                <w:rFonts w:eastAsiaTheme="minorEastAsia"/>
                <w:noProof/>
                <w:lang w:eastAsia="pl-PL"/>
              </w:rPr>
              <w:tab/>
            </w:r>
            <w:r w:rsidR="007F375F" w:rsidRPr="001B3C2A">
              <w:rPr>
                <w:rStyle w:val="Hipercze"/>
                <w:b/>
                <w:bCs/>
                <w:noProof/>
              </w:rPr>
              <w:t>Klimat akustyczny</w:t>
            </w:r>
            <w:r w:rsidR="007F375F">
              <w:rPr>
                <w:noProof/>
                <w:webHidden/>
              </w:rPr>
              <w:tab/>
            </w:r>
            <w:r w:rsidR="007F375F">
              <w:rPr>
                <w:noProof/>
                <w:webHidden/>
              </w:rPr>
              <w:fldChar w:fldCharType="begin"/>
            </w:r>
            <w:r w:rsidR="007F375F">
              <w:rPr>
                <w:noProof/>
                <w:webHidden/>
              </w:rPr>
              <w:instrText xml:space="preserve"> PAGEREF _Toc96517278 \h </w:instrText>
            </w:r>
            <w:r w:rsidR="007F375F">
              <w:rPr>
                <w:noProof/>
                <w:webHidden/>
              </w:rPr>
            </w:r>
            <w:r w:rsidR="007F375F">
              <w:rPr>
                <w:noProof/>
                <w:webHidden/>
              </w:rPr>
              <w:fldChar w:fldCharType="separate"/>
            </w:r>
            <w:r w:rsidR="002E230B">
              <w:rPr>
                <w:noProof/>
                <w:webHidden/>
              </w:rPr>
              <w:t>19</w:t>
            </w:r>
            <w:r w:rsidR="007F375F">
              <w:rPr>
                <w:noProof/>
                <w:webHidden/>
              </w:rPr>
              <w:fldChar w:fldCharType="end"/>
            </w:r>
          </w:hyperlink>
        </w:p>
        <w:p w14:paraId="45B66AAF" w14:textId="42ACB2E9" w:rsidR="007F375F" w:rsidRDefault="00B428CC">
          <w:pPr>
            <w:pStyle w:val="Spistreci1"/>
            <w:tabs>
              <w:tab w:val="left" w:pos="440"/>
              <w:tab w:val="right" w:leader="dot" w:pos="9062"/>
            </w:tabs>
            <w:rPr>
              <w:rFonts w:eastAsiaTheme="minorEastAsia"/>
              <w:noProof/>
              <w:lang w:eastAsia="pl-PL"/>
            </w:rPr>
          </w:pPr>
          <w:hyperlink w:anchor="_Toc96517279" w:history="1">
            <w:r w:rsidR="007F375F" w:rsidRPr="001B3C2A">
              <w:rPr>
                <w:rStyle w:val="Hipercze"/>
                <w:b/>
                <w:bCs/>
                <w:noProof/>
              </w:rPr>
              <w:t>6.</w:t>
            </w:r>
            <w:r w:rsidR="007F375F">
              <w:rPr>
                <w:rFonts w:eastAsiaTheme="minorEastAsia"/>
                <w:noProof/>
                <w:lang w:eastAsia="pl-PL"/>
              </w:rPr>
              <w:tab/>
            </w:r>
            <w:r w:rsidR="007F375F" w:rsidRPr="001B3C2A">
              <w:rPr>
                <w:rStyle w:val="Hipercze"/>
                <w:b/>
                <w:bCs/>
                <w:noProof/>
              </w:rPr>
              <w:t>Potencjalne zmiany w środowisku w przypadku braku realizacji projektu planu miejscowego</w:t>
            </w:r>
            <w:r w:rsidR="007F375F">
              <w:rPr>
                <w:noProof/>
                <w:webHidden/>
              </w:rPr>
              <w:tab/>
            </w:r>
            <w:r w:rsidR="007F375F">
              <w:rPr>
                <w:noProof/>
                <w:webHidden/>
              </w:rPr>
              <w:fldChar w:fldCharType="begin"/>
            </w:r>
            <w:r w:rsidR="007F375F">
              <w:rPr>
                <w:noProof/>
                <w:webHidden/>
              </w:rPr>
              <w:instrText xml:space="preserve"> PAGEREF _Toc96517279 \h </w:instrText>
            </w:r>
            <w:r w:rsidR="007F375F">
              <w:rPr>
                <w:noProof/>
                <w:webHidden/>
              </w:rPr>
            </w:r>
            <w:r w:rsidR="007F375F">
              <w:rPr>
                <w:noProof/>
                <w:webHidden/>
              </w:rPr>
              <w:fldChar w:fldCharType="separate"/>
            </w:r>
            <w:r w:rsidR="002E230B">
              <w:rPr>
                <w:noProof/>
                <w:webHidden/>
              </w:rPr>
              <w:t>20</w:t>
            </w:r>
            <w:r w:rsidR="007F375F">
              <w:rPr>
                <w:noProof/>
                <w:webHidden/>
              </w:rPr>
              <w:fldChar w:fldCharType="end"/>
            </w:r>
          </w:hyperlink>
        </w:p>
        <w:p w14:paraId="02279BB6" w14:textId="055B93B9" w:rsidR="007F375F" w:rsidRDefault="00B428CC">
          <w:pPr>
            <w:pStyle w:val="Spistreci1"/>
            <w:tabs>
              <w:tab w:val="left" w:pos="440"/>
              <w:tab w:val="right" w:leader="dot" w:pos="9062"/>
            </w:tabs>
            <w:rPr>
              <w:rFonts w:eastAsiaTheme="minorEastAsia"/>
              <w:noProof/>
              <w:lang w:eastAsia="pl-PL"/>
            </w:rPr>
          </w:pPr>
          <w:hyperlink w:anchor="_Toc96517280" w:history="1">
            <w:r w:rsidR="007F375F" w:rsidRPr="001B3C2A">
              <w:rPr>
                <w:rStyle w:val="Hipercze"/>
                <w:b/>
                <w:bCs/>
                <w:noProof/>
              </w:rPr>
              <w:t>7.</w:t>
            </w:r>
            <w:r w:rsidR="007F375F">
              <w:rPr>
                <w:rFonts w:eastAsiaTheme="minorEastAsia"/>
                <w:noProof/>
                <w:lang w:eastAsia="pl-PL"/>
              </w:rPr>
              <w:tab/>
            </w:r>
            <w:r w:rsidR="007F375F" w:rsidRPr="001B3C2A">
              <w:rPr>
                <w:rStyle w:val="Hipercze"/>
                <w:b/>
                <w:bCs/>
                <w:noProof/>
              </w:rPr>
              <w:t>Stan środowiska na obszarach objętych przewidywanym znaczącym oddziaływaniem</w:t>
            </w:r>
            <w:r w:rsidR="007F375F">
              <w:rPr>
                <w:noProof/>
                <w:webHidden/>
              </w:rPr>
              <w:tab/>
            </w:r>
            <w:r w:rsidR="007F375F">
              <w:rPr>
                <w:noProof/>
                <w:webHidden/>
              </w:rPr>
              <w:fldChar w:fldCharType="begin"/>
            </w:r>
            <w:r w:rsidR="007F375F">
              <w:rPr>
                <w:noProof/>
                <w:webHidden/>
              </w:rPr>
              <w:instrText xml:space="preserve"> PAGEREF _Toc96517280 \h </w:instrText>
            </w:r>
            <w:r w:rsidR="007F375F">
              <w:rPr>
                <w:noProof/>
                <w:webHidden/>
              </w:rPr>
            </w:r>
            <w:r w:rsidR="007F375F">
              <w:rPr>
                <w:noProof/>
                <w:webHidden/>
              </w:rPr>
              <w:fldChar w:fldCharType="separate"/>
            </w:r>
            <w:r w:rsidR="002E230B">
              <w:rPr>
                <w:noProof/>
                <w:webHidden/>
              </w:rPr>
              <w:t>20</w:t>
            </w:r>
            <w:r w:rsidR="007F375F">
              <w:rPr>
                <w:noProof/>
                <w:webHidden/>
              </w:rPr>
              <w:fldChar w:fldCharType="end"/>
            </w:r>
          </w:hyperlink>
        </w:p>
        <w:p w14:paraId="448D4A51" w14:textId="627D502C" w:rsidR="007F375F" w:rsidRDefault="00B428CC">
          <w:pPr>
            <w:pStyle w:val="Spistreci1"/>
            <w:tabs>
              <w:tab w:val="left" w:pos="440"/>
              <w:tab w:val="right" w:leader="dot" w:pos="9062"/>
            </w:tabs>
            <w:rPr>
              <w:rFonts w:eastAsiaTheme="minorEastAsia"/>
              <w:noProof/>
              <w:lang w:eastAsia="pl-PL"/>
            </w:rPr>
          </w:pPr>
          <w:hyperlink w:anchor="_Toc96517281" w:history="1">
            <w:r w:rsidR="007F375F" w:rsidRPr="001B3C2A">
              <w:rPr>
                <w:rStyle w:val="Hipercze"/>
                <w:b/>
                <w:bCs/>
                <w:noProof/>
              </w:rPr>
              <w:t>8.</w:t>
            </w:r>
            <w:r w:rsidR="007F375F">
              <w:rPr>
                <w:rFonts w:eastAsiaTheme="minorEastAsia"/>
                <w:noProof/>
                <w:lang w:eastAsia="pl-PL"/>
              </w:rPr>
              <w:tab/>
            </w:r>
            <w:r w:rsidR="007F375F" w:rsidRPr="001B3C2A">
              <w:rPr>
                <w:rStyle w:val="Hipercze"/>
                <w:b/>
                <w:bCs/>
                <w:noProof/>
              </w:rPr>
              <w:t>Istniejące problemy ochrony środowiska istotne z punktu widzenia realizacji projektowanego dokumentu</w:t>
            </w:r>
            <w:r w:rsidR="007F375F">
              <w:rPr>
                <w:noProof/>
                <w:webHidden/>
              </w:rPr>
              <w:tab/>
            </w:r>
            <w:r w:rsidR="007F375F">
              <w:rPr>
                <w:noProof/>
                <w:webHidden/>
              </w:rPr>
              <w:fldChar w:fldCharType="begin"/>
            </w:r>
            <w:r w:rsidR="007F375F">
              <w:rPr>
                <w:noProof/>
                <w:webHidden/>
              </w:rPr>
              <w:instrText xml:space="preserve"> PAGEREF _Toc96517281 \h </w:instrText>
            </w:r>
            <w:r w:rsidR="007F375F">
              <w:rPr>
                <w:noProof/>
                <w:webHidden/>
              </w:rPr>
            </w:r>
            <w:r w:rsidR="007F375F">
              <w:rPr>
                <w:noProof/>
                <w:webHidden/>
              </w:rPr>
              <w:fldChar w:fldCharType="separate"/>
            </w:r>
            <w:r w:rsidR="002E230B">
              <w:rPr>
                <w:noProof/>
                <w:webHidden/>
              </w:rPr>
              <w:t>21</w:t>
            </w:r>
            <w:r w:rsidR="007F375F">
              <w:rPr>
                <w:noProof/>
                <w:webHidden/>
              </w:rPr>
              <w:fldChar w:fldCharType="end"/>
            </w:r>
          </w:hyperlink>
        </w:p>
        <w:p w14:paraId="7B68DDEA" w14:textId="2400FCE1" w:rsidR="007F375F" w:rsidRDefault="00B428CC">
          <w:pPr>
            <w:pStyle w:val="Spistreci1"/>
            <w:tabs>
              <w:tab w:val="left" w:pos="440"/>
              <w:tab w:val="right" w:leader="dot" w:pos="9062"/>
            </w:tabs>
            <w:rPr>
              <w:rFonts w:eastAsiaTheme="minorEastAsia"/>
              <w:noProof/>
              <w:lang w:eastAsia="pl-PL"/>
            </w:rPr>
          </w:pPr>
          <w:hyperlink w:anchor="_Toc96517282" w:history="1">
            <w:r w:rsidR="007F375F" w:rsidRPr="001B3C2A">
              <w:rPr>
                <w:rStyle w:val="Hipercze"/>
                <w:b/>
                <w:bCs/>
                <w:noProof/>
              </w:rPr>
              <w:t>9.</w:t>
            </w:r>
            <w:r w:rsidR="007F375F">
              <w:rPr>
                <w:rFonts w:eastAsiaTheme="minorEastAsia"/>
                <w:noProof/>
                <w:lang w:eastAsia="pl-PL"/>
              </w:rPr>
              <w:tab/>
            </w:r>
            <w:r w:rsidR="007F375F" w:rsidRPr="001B3C2A">
              <w:rPr>
                <w:rStyle w:val="Hipercze"/>
                <w:b/>
                <w:bCs/>
                <w:noProof/>
              </w:rPr>
              <w:t>Cele ochrony środowiska ustanowione na szczeblu międzynarodowym, wspólnotowym i krajowym, istotne z punktu widzenia projektowanego dokumentu</w:t>
            </w:r>
            <w:r w:rsidR="007F375F">
              <w:rPr>
                <w:noProof/>
                <w:webHidden/>
              </w:rPr>
              <w:tab/>
            </w:r>
            <w:r w:rsidR="007F375F">
              <w:rPr>
                <w:noProof/>
                <w:webHidden/>
              </w:rPr>
              <w:fldChar w:fldCharType="begin"/>
            </w:r>
            <w:r w:rsidR="007F375F">
              <w:rPr>
                <w:noProof/>
                <w:webHidden/>
              </w:rPr>
              <w:instrText xml:space="preserve"> PAGEREF _Toc96517282 \h </w:instrText>
            </w:r>
            <w:r w:rsidR="007F375F">
              <w:rPr>
                <w:noProof/>
                <w:webHidden/>
              </w:rPr>
            </w:r>
            <w:r w:rsidR="007F375F">
              <w:rPr>
                <w:noProof/>
                <w:webHidden/>
              </w:rPr>
              <w:fldChar w:fldCharType="separate"/>
            </w:r>
            <w:r w:rsidR="002E230B">
              <w:rPr>
                <w:noProof/>
                <w:webHidden/>
              </w:rPr>
              <w:t>21</w:t>
            </w:r>
            <w:r w:rsidR="007F375F">
              <w:rPr>
                <w:noProof/>
                <w:webHidden/>
              </w:rPr>
              <w:fldChar w:fldCharType="end"/>
            </w:r>
          </w:hyperlink>
        </w:p>
        <w:p w14:paraId="01165EB6" w14:textId="04357FA0" w:rsidR="007F375F" w:rsidRDefault="00B428CC">
          <w:pPr>
            <w:pStyle w:val="Spistreci1"/>
            <w:tabs>
              <w:tab w:val="left" w:pos="660"/>
              <w:tab w:val="right" w:leader="dot" w:pos="9062"/>
            </w:tabs>
            <w:rPr>
              <w:rFonts w:eastAsiaTheme="minorEastAsia"/>
              <w:noProof/>
              <w:lang w:eastAsia="pl-PL"/>
            </w:rPr>
          </w:pPr>
          <w:hyperlink w:anchor="_Toc96517283" w:history="1">
            <w:r w:rsidR="007F375F" w:rsidRPr="001B3C2A">
              <w:rPr>
                <w:rStyle w:val="Hipercze"/>
                <w:b/>
                <w:bCs/>
                <w:noProof/>
              </w:rPr>
              <w:t>10.</w:t>
            </w:r>
            <w:r w:rsidR="007F375F">
              <w:rPr>
                <w:rFonts w:eastAsiaTheme="minorEastAsia"/>
                <w:noProof/>
                <w:lang w:eastAsia="pl-PL"/>
              </w:rPr>
              <w:tab/>
            </w:r>
            <w:r w:rsidR="007F375F" w:rsidRPr="001B3C2A">
              <w:rPr>
                <w:rStyle w:val="Hipercze"/>
                <w:b/>
                <w:bCs/>
                <w:noProof/>
              </w:rPr>
              <w:t>Przewidywane znaczące oddziaływania</w:t>
            </w:r>
            <w:r w:rsidR="007F375F">
              <w:rPr>
                <w:noProof/>
                <w:webHidden/>
              </w:rPr>
              <w:tab/>
            </w:r>
            <w:r w:rsidR="007F375F">
              <w:rPr>
                <w:noProof/>
                <w:webHidden/>
              </w:rPr>
              <w:fldChar w:fldCharType="begin"/>
            </w:r>
            <w:r w:rsidR="007F375F">
              <w:rPr>
                <w:noProof/>
                <w:webHidden/>
              </w:rPr>
              <w:instrText xml:space="preserve"> PAGEREF _Toc96517283 \h </w:instrText>
            </w:r>
            <w:r w:rsidR="007F375F">
              <w:rPr>
                <w:noProof/>
                <w:webHidden/>
              </w:rPr>
            </w:r>
            <w:r w:rsidR="007F375F">
              <w:rPr>
                <w:noProof/>
                <w:webHidden/>
              </w:rPr>
              <w:fldChar w:fldCharType="separate"/>
            </w:r>
            <w:r w:rsidR="002E230B">
              <w:rPr>
                <w:noProof/>
                <w:webHidden/>
              </w:rPr>
              <w:t>23</w:t>
            </w:r>
            <w:r w:rsidR="007F375F">
              <w:rPr>
                <w:noProof/>
                <w:webHidden/>
              </w:rPr>
              <w:fldChar w:fldCharType="end"/>
            </w:r>
          </w:hyperlink>
        </w:p>
        <w:p w14:paraId="523C139B" w14:textId="7A41FE79" w:rsidR="007F375F" w:rsidRDefault="00B428CC">
          <w:pPr>
            <w:pStyle w:val="Spistreci2"/>
            <w:tabs>
              <w:tab w:val="left" w:pos="1100"/>
              <w:tab w:val="right" w:leader="dot" w:pos="9062"/>
            </w:tabs>
            <w:rPr>
              <w:rFonts w:eastAsiaTheme="minorEastAsia"/>
              <w:noProof/>
              <w:lang w:eastAsia="pl-PL"/>
            </w:rPr>
          </w:pPr>
          <w:hyperlink w:anchor="_Toc96517284" w:history="1">
            <w:r w:rsidR="007F375F" w:rsidRPr="001B3C2A">
              <w:rPr>
                <w:rStyle w:val="Hipercze"/>
                <w:b/>
                <w:bCs/>
                <w:noProof/>
              </w:rPr>
              <w:t>10.1.</w:t>
            </w:r>
            <w:r w:rsidR="007F375F">
              <w:rPr>
                <w:rFonts w:eastAsiaTheme="minorEastAsia"/>
                <w:noProof/>
                <w:lang w:eastAsia="pl-PL"/>
              </w:rPr>
              <w:tab/>
            </w:r>
            <w:r w:rsidR="007F375F" w:rsidRPr="001B3C2A">
              <w:rPr>
                <w:rStyle w:val="Hipercze"/>
                <w:b/>
                <w:bCs/>
                <w:noProof/>
              </w:rPr>
              <w:t>Oddziaływanie na różnorodność biologiczną</w:t>
            </w:r>
            <w:r w:rsidR="007F375F">
              <w:rPr>
                <w:noProof/>
                <w:webHidden/>
              </w:rPr>
              <w:tab/>
            </w:r>
            <w:r w:rsidR="007F375F">
              <w:rPr>
                <w:noProof/>
                <w:webHidden/>
              </w:rPr>
              <w:fldChar w:fldCharType="begin"/>
            </w:r>
            <w:r w:rsidR="007F375F">
              <w:rPr>
                <w:noProof/>
                <w:webHidden/>
              </w:rPr>
              <w:instrText xml:space="preserve"> PAGEREF _Toc96517284 \h </w:instrText>
            </w:r>
            <w:r w:rsidR="007F375F">
              <w:rPr>
                <w:noProof/>
                <w:webHidden/>
              </w:rPr>
            </w:r>
            <w:r w:rsidR="007F375F">
              <w:rPr>
                <w:noProof/>
                <w:webHidden/>
              </w:rPr>
              <w:fldChar w:fldCharType="separate"/>
            </w:r>
            <w:r w:rsidR="002E230B">
              <w:rPr>
                <w:noProof/>
                <w:webHidden/>
              </w:rPr>
              <w:t>23</w:t>
            </w:r>
            <w:r w:rsidR="007F375F">
              <w:rPr>
                <w:noProof/>
                <w:webHidden/>
              </w:rPr>
              <w:fldChar w:fldCharType="end"/>
            </w:r>
          </w:hyperlink>
        </w:p>
        <w:p w14:paraId="65C8F095" w14:textId="34F79837" w:rsidR="007F375F" w:rsidRDefault="00B428CC">
          <w:pPr>
            <w:pStyle w:val="Spistreci2"/>
            <w:tabs>
              <w:tab w:val="left" w:pos="1100"/>
              <w:tab w:val="right" w:leader="dot" w:pos="9062"/>
            </w:tabs>
            <w:rPr>
              <w:rFonts w:eastAsiaTheme="minorEastAsia"/>
              <w:noProof/>
              <w:lang w:eastAsia="pl-PL"/>
            </w:rPr>
          </w:pPr>
          <w:hyperlink w:anchor="_Toc96517285" w:history="1">
            <w:r w:rsidR="007F375F" w:rsidRPr="001B3C2A">
              <w:rPr>
                <w:rStyle w:val="Hipercze"/>
                <w:b/>
                <w:bCs/>
                <w:noProof/>
              </w:rPr>
              <w:t>10.2.</w:t>
            </w:r>
            <w:r w:rsidR="007F375F">
              <w:rPr>
                <w:rFonts w:eastAsiaTheme="minorEastAsia"/>
                <w:noProof/>
                <w:lang w:eastAsia="pl-PL"/>
              </w:rPr>
              <w:tab/>
            </w:r>
            <w:r w:rsidR="007F375F" w:rsidRPr="001B3C2A">
              <w:rPr>
                <w:rStyle w:val="Hipercze"/>
                <w:b/>
                <w:bCs/>
                <w:noProof/>
              </w:rPr>
              <w:t>Oddziaływanie na ludzi</w:t>
            </w:r>
            <w:r w:rsidR="007F375F">
              <w:rPr>
                <w:noProof/>
                <w:webHidden/>
              </w:rPr>
              <w:tab/>
            </w:r>
            <w:r w:rsidR="007F375F">
              <w:rPr>
                <w:noProof/>
                <w:webHidden/>
              </w:rPr>
              <w:fldChar w:fldCharType="begin"/>
            </w:r>
            <w:r w:rsidR="007F375F">
              <w:rPr>
                <w:noProof/>
                <w:webHidden/>
              </w:rPr>
              <w:instrText xml:space="preserve"> PAGEREF _Toc96517285 \h </w:instrText>
            </w:r>
            <w:r w:rsidR="007F375F">
              <w:rPr>
                <w:noProof/>
                <w:webHidden/>
              </w:rPr>
            </w:r>
            <w:r w:rsidR="007F375F">
              <w:rPr>
                <w:noProof/>
                <w:webHidden/>
              </w:rPr>
              <w:fldChar w:fldCharType="separate"/>
            </w:r>
            <w:r w:rsidR="002E230B">
              <w:rPr>
                <w:noProof/>
                <w:webHidden/>
              </w:rPr>
              <w:t>23</w:t>
            </w:r>
            <w:r w:rsidR="007F375F">
              <w:rPr>
                <w:noProof/>
                <w:webHidden/>
              </w:rPr>
              <w:fldChar w:fldCharType="end"/>
            </w:r>
          </w:hyperlink>
        </w:p>
        <w:p w14:paraId="68C2702C" w14:textId="6D08C51F" w:rsidR="007F375F" w:rsidRDefault="00B428CC">
          <w:pPr>
            <w:pStyle w:val="Spistreci2"/>
            <w:tabs>
              <w:tab w:val="left" w:pos="1100"/>
              <w:tab w:val="right" w:leader="dot" w:pos="9062"/>
            </w:tabs>
            <w:rPr>
              <w:rFonts w:eastAsiaTheme="minorEastAsia"/>
              <w:noProof/>
              <w:lang w:eastAsia="pl-PL"/>
            </w:rPr>
          </w:pPr>
          <w:hyperlink w:anchor="_Toc96517286" w:history="1">
            <w:r w:rsidR="007F375F" w:rsidRPr="001B3C2A">
              <w:rPr>
                <w:rStyle w:val="Hipercze"/>
                <w:b/>
                <w:bCs/>
                <w:noProof/>
              </w:rPr>
              <w:t>10.3.</w:t>
            </w:r>
            <w:r w:rsidR="007F375F">
              <w:rPr>
                <w:rFonts w:eastAsiaTheme="minorEastAsia"/>
                <w:noProof/>
                <w:lang w:eastAsia="pl-PL"/>
              </w:rPr>
              <w:tab/>
            </w:r>
            <w:r w:rsidR="007F375F" w:rsidRPr="001B3C2A">
              <w:rPr>
                <w:rStyle w:val="Hipercze"/>
                <w:b/>
                <w:bCs/>
                <w:noProof/>
              </w:rPr>
              <w:t>Oddziaływanie na świat roślinny i zwierzęcy</w:t>
            </w:r>
            <w:r w:rsidR="007F375F">
              <w:rPr>
                <w:noProof/>
                <w:webHidden/>
              </w:rPr>
              <w:tab/>
            </w:r>
            <w:r w:rsidR="007F375F">
              <w:rPr>
                <w:noProof/>
                <w:webHidden/>
              </w:rPr>
              <w:fldChar w:fldCharType="begin"/>
            </w:r>
            <w:r w:rsidR="007F375F">
              <w:rPr>
                <w:noProof/>
                <w:webHidden/>
              </w:rPr>
              <w:instrText xml:space="preserve"> PAGEREF _Toc96517286 \h </w:instrText>
            </w:r>
            <w:r w:rsidR="007F375F">
              <w:rPr>
                <w:noProof/>
                <w:webHidden/>
              </w:rPr>
            </w:r>
            <w:r w:rsidR="007F375F">
              <w:rPr>
                <w:noProof/>
                <w:webHidden/>
              </w:rPr>
              <w:fldChar w:fldCharType="separate"/>
            </w:r>
            <w:r w:rsidR="002E230B">
              <w:rPr>
                <w:noProof/>
                <w:webHidden/>
              </w:rPr>
              <w:t>24</w:t>
            </w:r>
            <w:r w:rsidR="007F375F">
              <w:rPr>
                <w:noProof/>
                <w:webHidden/>
              </w:rPr>
              <w:fldChar w:fldCharType="end"/>
            </w:r>
          </w:hyperlink>
        </w:p>
        <w:p w14:paraId="06564558" w14:textId="3CAF2A23" w:rsidR="007F375F" w:rsidRDefault="00B428CC">
          <w:pPr>
            <w:pStyle w:val="Spistreci2"/>
            <w:tabs>
              <w:tab w:val="left" w:pos="1100"/>
              <w:tab w:val="right" w:leader="dot" w:pos="9062"/>
            </w:tabs>
            <w:rPr>
              <w:rFonts w:eastAsiaTheme="minorEastAsia"/>
              <w:noProof/>
              <w:lang w:eastAsia="pl-PL"/>
            </w:rPr>
          </w:pPr>
          <w:hyperlink w:anchor="_Toc96517287" w:history="1">
            <w:r w:rsidR="007F375F" w:rsidRPr="001B3C2A">
              <w:rPr>
                <w:rStyle w:val="Hipercze"/>
                <w:b/>
                <w:bCs/>
                <w:noProof/>
              </w:rPr>
              <w:t>10.4.</w:t>
            </w:r>
            <w:r w:rsidR="007F375F">
              <w:rPr>
                <w:rFonts w:eastAsiaTheme="minorEastAsia"/>
                <w:noProof/>
                <w:lang w:eastAsia="pl-PL"/>
              </w:rPr>
              <w:tab/>
            </w:r>
            <w:r w:rsidR="007F375F" w:rsidRPr="001B3C2A">
              <w:rPr>
                <w:rStyle w:val="Hipercze"/>
                <w:b/>
                <w:bCs/>
                <w:noProof/>
              </w:rPr>
              <w:t>Oddziaływanie na wodę</w:t>
            </w:r>
            <w:r w:rsidR="007F375F">
              <w:rPr>
                <w:noProof/>
                <w:webHidden/>
              </w:rPr>
              <w:tab/>
            </w:r>
            <w:r w:rsidR="007F375F">
              <w:rPr>
                <w:noProof/>
                <w:webHidden/>
              </w:rPr>
              <w:fldChar w:fldCharType="begin"/>
            </w:r>
            <w:r w:rsidR="007F375F">
              <w:rPr>
                <w:noProof/>
                <w:webHidden/>
              </w:rPr>
              <w:instrText xml:space="preserve"> PAGEREF _Toc96517287 \h </w:instrText>
            </w:r>
            <w:r w:rsidR="007F375F">
              <w:rPr>
                <w:noProof/>
                <w:webHidden/>
              </w:rPr>
            </w:r>
            <w:r w:rsidR="007F375F">
              <w:rPr>
                <w:noProof/>
                <w:webHidden/>
              </w:rPr>
              <w:fldChar w:fldCharType="separate"/>
            </w:r>
            <w:r w:rsidR="002E230B">
              <w:rPr>
                <w:noProof/>
                <w:webHidden/>
              </w:rPr>
              <w:t>24</w:t>
            </w:r>
            <w:r w:rsidR="007F375F">
              <w:rPr>
                <w:noProof/>
                <w:webHidden/>
              </w:rPr>
              <w:fldChar w:fldCharType="end"/>
            </w:r>
          </w:hyperlink>
        </w:p>
        <w:p w14:paraId="36AEF006" w14:textId="62985975" w:rsidR="007F375F" w:rsidRDefault="00B428CC">
          <w:pPr>
            <w:pStyle w:val="Spistreci2"/>
            <w:tabs>
              <w:tab w:val="left" w:pos="1100"/>
              <w:tab w:val="right" w:leader="dot" w:pos="9062"/>
            </w:tabs>
            <w:rPr>
              <w:rFonts w:eastAsiaTheme="minorEastAsia"/>
              <w:noProof/>
              <w:lang w:eastAsia="pl-PL"/>
            </w:rPr>
          </w:pPr>
          <w:hyperlink w:anchor="_Toc96517288" w:history="1">
            <w:r w:rsidR="007F375F" w:rsidRPr="001B3C2A">
              <w:rPr>
                <w:rStyle w:val="Hipercze"/>
                <w:b/>
                <w:bCs/>
                <w:noProof/>
              </w:rPr>
              <w:t>10.5.</w:t>
            </w:r>
            <w:r w:rsidR="007F375F">
              <w:rPr>
                <w:rFonts w:eastAsiaTheme="minorEastAsia"/>
                <w:noProof/>
                <w:lang w:eastAsia="pl-PL"/>
              </w:rPr>
              <w:tab/>
            </w:r>
            <w:r w:rsidR="007F375F" w:rsidRPr="001B3C2A">
              <w:rPr>
                <w:rStyle w:val="Hipercze"/>
                <w:b/>
                <w:bCs/>
                <w:noProof/>
              </w:rPr>
              <w:t>Oddziaływanie na powietrze</w:t>
            </w:r>
            <w:r w:rsidR="007F375F">
              <w:rPr>
                <w:noProof/>
                <w:webHidden/>
              </w:rPr>
              <w:tab/>
            </w:r>
            <w:r w:rsidR="007F375F">
              <w:rPr>
                <w:noProof/>
                <w:webHidden/>
              </w:rPr>
              <w:fldChar w:fldCharType="begin"/>
            </w:r>
            <w:r w:rsidR="007F375F">
              <w:rPr>
                <w:noProof/>
                <w:webHidden/>
              </w:rPr>
              <w:instrText xml:space="preserve"> PAGEREF _Toc96517288 \h </w:instrText>
            </w:r>
            <w:r w:rsidR="007F375F">
              <w:rPr>
                <w:noProof/>
                <w:webHidden/>
              </w:rPr>
            </w:r>
            <w:r w:rsidR="007F375F">
              <w:rPr>
                <w:noProof/>
                <w:webHidden/>
              </w:rPr>
              <w:fldChar w:fldCharType="separate"/>
            </w:r>
            <w:r w:rsidR="002E230B">
              <w:rPr>
                <w:noProof/>
                <w:webHidden/>
              </w:rPr>
              <w:t>25</w:t>
            </w:r>
            <w:r w:rsidR="007F375F">
              <w:rPr>
                <w:noProof/>
                <w:webHidden/>
              </w:rPr>
              <w:fldChar w:fldCharType="end"/>
            </w:r>
          </w:hyperlink>
        </w:p>
        <w:p w14:paraId="703AF2B7" w14:textId="212BDF4B" w:rsidR="007F375F" w:rsidRDefault="00B428CC">
          <w:pPr>
            <w:pStyle w:val="Spistreci2"/>
            <w:tabs>
              <w:tab w:val="left" w:pos="1100"/>
              <w:tab w:val="right" w:leader="dot" w:pos="9062"/>
            </w:tabs>
            <w:rPr>
              <w:rFonts w:eastAsiaTheme="minorEastAsia"/>
              <w:noProof/>
              <w:lang w:eastAsia="pl-PL"/>
            </w:rPr>
          </w:pPr>
          <w:hyperlink w:anchor="_Toc96517289" w:history="1">
            <w:r w:rsidR="007F375F" w:rsidRPr="001B3C2A">
              <w:rPr>
                <w:rStyle w:val="Hipercze"/>
                <w:b/>
                <w:bCs/>
                <w:noProof/>
              </w:rPr>
              <w:t>10.6.</w:t>
            </w:r>
            <w:r w:rsidR="007F375F">
              <w:rPr>
                <w:rFonts w:eastAsiaTheme="minorEastAsia"/>
                <w:noProof/>
                <w:lang w:eastAsia="pl-PL"/>
              </w:rPr>
              <w:tab/>
            </w:r>
            <w:r w:rsidR="007F375F" w:rsidRPr="001B3C2A">
              <w:rPr>
                <w:rStyle w:val="Hipercze"/>
                <w:b/>
                <w:bCs/>
                <w:noProof/>
              </w:rPr>
              <w:t>Oddziaływanie na powierzchnię ziemi</w:t>
            </w:r>
            <w:r w:rsidR="007F375F">
              <w:rPr>
                <w:noProof/>
                <w:webHidden/>
              </w:rPr>
              <w:tab/>
            </w:r>
            <w:r w:rsidR="007F375F">
              <w:rPr>
                <w:noProof/>
                <w:webHidden/>
              </w:rPr>
              <w:fldChar w:fldCharType="begin"/>
            </w:r>
            <w:r w:rsidR="007F375F">
              <w:rPr>
                <w:noProof/>
                <w:webHidden/>
              </w:rPr>
              <w:instrText xml:space="preserve"> PAGEREF _Toc96517289 \h </w:instrText>
            </w:r>
            <w:r w:rsidR="007F375F">
              <w:rPr>
                <w:noProof/>
                <w:webHidden/>
              </w:rPr>
            </w:r>
            <w:r w:rsidR="007F375F">
              <w:rPr>
                <w:noProof/>
                <w:webHidden/>
              </w:rPr>
              <w:fldChar w:fldCharType="separate"/>
            </w:r>
            <w:r w:rsidR="002E230B">
              <w:rPr>
                <w:noProof/>
                <w:webHidden/>
              </w:rPr>
              <w:t>25</w:t>
            </w:r>
            <w:r w:rsidR="007F375F">
              <w:rPr>
                <w:noProof/>
                <w:webHidden/>
              </w:rPr>
              <w:fldChar w:fldCharType="end"/>
            </w:r>
          </w:hyperlink>
        </w:p>
        <w:p w14:paraId="207E3CD6" w14:textId="39BED0A8" w:rsidR="007F375F" w:rsidRDefault="00B428CC">
          <w:pPr>
            <w:pStyle w:val="Spistreci2"/>
            <w:tabs>
              <w:tab w:val="left" w:pos="1100"/>
              <w:tab w:val="right" w:leader="dot" w:pos="9062"/>
            </w:tabs>
            <w:rPr>
              <w:rFonts w:eastAsiaTheme="minorEastAsia"/>
              <w:noProof/>
              <w:lang w:eastAsia="pl-PL"/>
            </w:rPr>
          </w:pPr>
          <w:hyperlink w:anchor="_Toc96517290" w:history="1">
            <w:r w:rsidR="007F375F" w:rsidRPr="001B3C2A">
              <w:rPr>
                <w:rStyle w:val="Hipercze"/>
                <w:b/>
                <w:bCs/>
                <w:noProof/>
              </w:rPr>
              <w:t>10.7.</w:t>
            </w:r>
            <w:r w:rsidR="007F375F">
              <w:rPr>
                <w:rFonts w:eastAsiaTheme="minorEastAsia"/>
                <w:noProof/>
                <w:lang w:eastAsia="pl-PL"/>
              </w:rPr>
              <w:tab/>
            </w:r>
            <w:r w:rsidR="007F375F" w:rsidRPr="001B3C2A">
              <w:rPr>
                <w:rStyle w:val="Hipercze"/>
                <w:b/>
                <w:bCs/>
                <w:noProof/>
              </w:rPr>
              <w:t>Oddziaływanie na krajobraz</w:t>
            </w:r>
            <w:r w:rsidR="007F375F">
              <w:rPr>
                <w:noProof/>
                <w:webHidden/>
              </w:rPr>
              <w:tab/>
            </w:r>
            <w:r w:rsidR="007F375F">
              <w:rPr>
                <w:noProof/>
                <w:webHidden/>
              </w:rPr>
              <w:fldChar w:fldCharType="begin"/>
            </w:r>
            <w:r w:rsidR="007F375F">
              <w:rPr>
                <w:noProof/>
                <w:webHidden/>
              </w:rPr>
              <w:instrText xml:space="preserve"> PAGEREF _Toc96517290 \h </w:instrText>
            </w:r>
            <w:r w:rsidR="007F375F">
              <w:rPr>
                <w:noProof/>
                <w:webHidden/>
              </w:rPr>
            </w:r>
            <w:r w:rsidR="007F375F">
              <w:rPr>
                <w:noProof/>
                <w:webHidden/>
              </w:rPr>
              <w:fldChar w:fldCharType="separate"/>
            </w:r>
            <w:r w:rsidR="002E230B">
              <w:rPr>
                <w:noProof/>
                <w:webHidden/>
              </w:rPr>
              <w:t>25</w:t>
            </w:r>
            <w:r w:rsidR="007F375F">
              <w:rPr>
                <w:noProof/>
                <w:webHidden/>
              </w:rPr>
              <w:fldChar w:fldCharType="end"/>
            </w:r>
          </w:hyperlink>
        </w:p>
        <w:p w14:paraId="25F09604" w14:textId="73B8CC7F" w:rsidR="007F375F" w:rsidRDefault="00B428CC">
          <w:pPr>
            <w:pStyle w:val="Spistreci2"/>
            <w:tabs>
              <w:tab w:val="left" w:pos="1100"/>
              <w:tab w:val="right" w:leader="dot" w:pos="9062"/>
            </w:tabs>
            <w:rPr>
              <w:rFonts w:eastAsiaTheme="minorEastAsia"/>
              <w:noProof/>
              <w:lang w:eastAsia="pl-PL"/>
            </w:rPr>
          </w:pPr>
          <w:hyperlink w:anchor="_Toc96517291" w:history="1">
            <w:r w:rsidR="007F375F" w:rsidRPr="001B3C2A">
              <w:rPr>
                <w:rStyle w:val="Hipercze"/>
                <w:b/>
                <w:bCs/>
                <w:noProof/>
              </w:rPr>
              <w:t>10.8.</w:t>
            </w:r>
            <w:r w:rsidR="007F375F">
              <w:rPr>
                <w:rFonts w:eastAsiaTheme="minorEastAsia"/>
                <w:noProof/>
                <w:lang w:eastAsia="pl-PL"/>
              </w:rPr>
              <w:tab/>
            </w:r>
            <w:r w:rsidR="007F375F" w:rsidRPr="001B3C2A">
              <w:rPr>
                <w:rStyle w:val="Hipercze"/>
                <w:b/>
                <w:bCs/>
                <w:noProof/>
              </w:rPr>
              <w:t>Oddziaływanie na klimat</w:t>
            </w:r>
            <w:r w:rsidR="007F375F">
              <w:rPr>
                <w:noProof/>
                <w:webHidden/>
              </w:rPr>
              <w:tab/>
            </w:r>
            <w:r w:rsidR="007F375F">
              <w:rPr>
                <w:noProof/>
                <w:webHidden/>
              </w:rPr>
              <w:fldChar w:fldCharType="begin"/>
            </w:r>
            <w:r w:rsidR="007F375F">
              <w:rPr>
                <w:noProof/>
                <w:webHidden/>
              </w:rPr>
              <w:instrText xml:space="preserve"> PAGEREF _Toc96517291 \h </w:instrText>
            </w:r>
            <w:r w:rsidR="007F375F">
              <w:rPr>
                <w:noProof/>
                <w:webHidden/>
              </w:rPr>
            </w:r>
            <w:r w:rsidR="007F375F">
              <w:rPr>
                <w:noProof/>
                <w:webHidden/>
              </w:rPr>
              <w:fldChar w:fldCharType="separate"/>
            </w:r>
            <w:r w:rsidR="002E230B">
              <w:rPr>
                <w:noProof/>
                <w:webHidden/>
              </w:rPr>
              <w:t>25</w:t>
            </w:r>
            <w:r w:rsidR="007F375F">
              <w:rPr>
                <w:noProof/>
                <w:webHidden/>
              </w:rPr>
              <w:fldChar w:fldCharType="end"/>
            </w:r>
          </w:hyperlink>
        </w:p>
        <w:p w14:paraId="19B7DABE" w14:textId="315FF088" w:rsidR="007F375F" w:rsidRDefault="00B428CC">
          <w:pPr>
            <w:pStyle w:val="Spistreci2"/>
            <w:tabs>
              <w:tab w:val="left" w:pos="1100"/>
              <w:tab w:val="right" w:leader="dot" w:pos="9062"/>
            </w:tabs>
            <w:rPr>
              <w:rFonts w:eastAsiaTheme="minorEastAsia"/>
              <w:noProof/>
              <w:lang w:eastAsia="pl-PL"/>
            </w:rPr>
          </w:pPr>
          <w:hyperlink w:anchor="_Toc96517292" w:history="1">
            <w:r w:rsidR="007F375F" w:rsidRPr="001B3C2A">
              <w:rPr>
                <w:rStyle w:val="Hipercze"/>
                <w:b/>
                <w:bCs/>
                <w:noProof/>
              </w:rPr>
              <w:t>10.9.</w:t>
            </w:r>
            <w:r w:rsidR="007F375F">
              <w:rPr>
                <w:rFonts w:eastAsiaTheme="minorEastAsia"/>
                <w:noProof/>
                <w:lang w:eastAsia="pl-PL"/>
              </w:rPr>
              <w:tab/>
            </w:r>
            <w:r w:rsidR="007F375F" w:rsidRPr="001B3C2A">
              <w:rPr>
                <w:rStyle w:val="Hipercze"/>
                <w:b/>
                <w:bCs/>
                <w:noProof/>
              </w:rPr>
              <w:t>Oddziaływanie na zasoby naturalne</w:t>
            </w:r>
            <w:r w:rsidR="007F375F">
              <w:rPr>
                <w:noProof/>
                <w:webHidden/>
              </w:rPr>
              <w:tab/>
            </w:r>
            <w:r w:rsidR="007F375F">
              <w:rPr>
                <w:noProof/>
                <w:webHidden/>
              </w:rPr>
              <w:fldChar w:fldCharType="begin"/>
            </w:r>
            <w:r w:rsidR="007F375F">
              <w:rPr>
                <w:noProof/>
                <w:webHidden/>
              </w:rPr>
              <w:instrText xml:space="preserve"> PAGEREF _Toc96517292 \h </w:instrText>
            </w:r>
            <w:r w:rsidR="007F375F">
              <w:rPr>
                <w:noProof/>
                <w:webHidden/>
              </w:rPr>
            </w:r>
            <w:r w:rsidR="007F375F">
              <w:rPr>
                <w:noProof/>
                <w:webHidden/>
              </w:rPr>
              <w:fldChar w:fldCharType="separate"/>
            </w:r>
            <w:r w:rsidR="002E230B">
              <w:rPr>
                <w:noProof/>
                <w:webHidden/>
              </w:rPr>
              <w:t>26</w:t>
            </w:r>
            <w:r w:rsidR="007F375F">
              <w:rPr>
                <w:noProof/>
                <w:webHidden/>
              </w:rPr>
              <w:fldChar w:fldCharType="end"/>
            </w:r>
          </w:hyperlink>
        </w:p>
        <w:p w14:paraId="3D4F62D8" w14:textId="4F93D25C" w:rsidR="007F375F" w:rsidRDefault="00B428CC">
          <w:pPr>
            <w:pStyle w:val="Spistreci2"/>
            <w:tabs>
              <w:tab w:val="left" w:pos="1100"/>
              <w:tab w:val="right" w:leader="dot" w:pos="9062"/>
            </w:tabs>
            <w:rPr>
              <w:rFonts w:eastAsiaTheme="minorEastAsia"/>
              <w:noProof/>
              <w:lang w:eastAsia="pl-PL"/>
            </w:rPr>
          </w:pPr>
          <w:hyperlink w:anchor="_Toc96517293" w:history="1">
            <w:r w:rsidR="007F375F" w:rsidRPr="001B3C2A">
              <w:rPr>
                <w:rStyle w:val="Hipercze"/>
                <w:b/>
                <w:bCs/>
                <w:noProof/>
              </w:rPr>
              <w:t>10.10.</w:t>
            </w:r>
            <w:r w:rsidR="007F375F">
              <w:rPr>
                <w:rFonts w:eastAsiaTheme="minorEastAsia"/>
                <w:noProof/>
                <w:lang w:eastAsia="pl-PL"/>
              </w:rPr>
              <w:tab/>
            </w:r>
            <w:r w:rsidR="007F375F" w:rsidRPr="001B3C2A">
              <w:rPr>
                <w:rStyle w:val="Hipercze"/>
                <w:b/>
                <w:bCs/>
                <w:noProof/>
              </w:rPr>
              <w:t>Oddziaływanie na zabytki</w:t>
            </w:r>
            <w:r w:rsidR="007F375F">
              <w:rPr>
                <w:noProof/>
                <w:webHidden/>
              </w:rPr>
              <w:tab/>
            </w:r>
            <w:r w:rsidR="007F375F">
              <w:rPr>
                <w:noProof/>
                <w:webHidden/>
              </w:rPr>
              <w:fldChar w:fldCharType="begin"/>
            </w:r>
            <w:r w:rsidR="007F375F">
              <w:rPr>
                <w:noProof/>
                <w:webHidden/>
              </w:rPr>
              <w:instrText xml:space="preserve"> PAGEREF _Toc96517293 \h </w:instrText>
            </w:r>
            <w:r w:rsidR="007F375F">
              <w:rPr>
                <w:noProof/>
                <w:webHidden/>
              </w:rPr>
            </w:r>
            <w:r w:rsidR="007F375F">
              <w:rPr>
                <w:noProof/>
                <w:webHidden/>
              </w:rPr>
              <w:fldChar w:fldCharType="separate"/>
            </w:r>
            <w:r w:rsidR="002E230B">
              <w:rPr>
                <w:noProof/>
                <w:webHidden/>
              </w:rPr>
              <w:t>26</w:t>
            </w:r>
            <w:r w:rsidR="007F375F">
              <w:rPr>
                <w:noProof/>
                <w:webHidden/>
              </w:rPr>
              <w:fldChar w:fldCharType="end"/>
            </w:r>
          </w:hyperlink>
        </w:p>
        <w:p w14:paraId="298FDEAC" w14:textId="4CC04EAC" w:rsidR="007F375F" w:rsidRDefault="00B428CC">
          <w:pPr>
            <w:pStyle w:val="Spistreci2"/>
            <w:tabs>
              <w:tab w:val="left" w:pos="1100"/>
              <w:tab w:val="right" w:leader="dot" w:pos="9062"/>
            </w:tabs>
            <w:rPr>
              <w:rFonts w:eastAsiaTheme="minorEastAsia"/>
              <w:noProof/>
              <w:lang w:eastAsia="pl-PL"/>
            </w:rPr>
          </w:pPr>
          <w:hyperlink w:anchor="_Toc96517294" w:history="1">
            <w:r w:rsidR="007F375F" w:rsidRPr="001B3C2A">
              <w:rPr>
                <w:rStyle w:val="Hipercze"/>
                <w:b/>
                <w:bCs/>
                <w:noProof/>
              </w:rPr>
              <w:t>10.11.</w:t>
            </w:r>
            <w:r w:rsidR="007F375F">
              <w:rPr>
                <w:rFonts w:eastAsiaTheme="minorEastAsia"/>
                <w:noProof/>
                <w:lang w:eastAsia="pl-PL"/>
              </w:rPr>
              <w:tab/>
            </w:r>
            <w:r w:rsidR="007F375F" w:rsidRPr="001B3C2A">
              <w:rPr>
                <w:rStyle w:val="Hipercze"/>
                <w:b/>
                <w:bCs/>
                <w:noProof/>
              </w:rPr>
              <w:t>Oddziaływanie na dobra materialne</w:t>
            </w:r>
            <w:r w:rsidR="007F375F">
              <w:rPr>
                <w:noProof/>
                <w:webHidden/>
              </w:rPr>
              <w:tab/>
            </w:r>
            <w:r w:rsidR="007F375F">
              <w:rPr>
                <w:noProof/>
                <w:webHidden/>
              </w:rPr>
              <w:fldChar w:fldCharType="begin"/>
            </w:r>
            <w:r w:rsidR="007F375F">
              <w:rPr>
                <w:noProof/>
                <w:webHidden/>
              </w:rPr>
              <w:instrText xml:space="preserve"> PAGEREF _Toc96517294 \h </w:instrText>
            </w:r>
            <w:r w:rsidR="007F375F">
              <w:rPr>
                <w:noProof/>
                <w:webHidden/>
              </w:rPr>
            </w:r>
            <w:r w:rsidR="007F375F">
              <w:rPr>
                <w:noProof/>
                <w:webHidden/>
              </w:rPr>
              <w:fldChar w:fldCharType="separate"/>
            </w:r>
            <w:r w:rsidR="002E230B">
              <w:rPr>
                <w:noProof/>
                <w:webHidden/>
              </w:rPr>
              <w:t>26</w:t>
            </w:r>
            <w:r w:rsidR="007F375F">
              <w:rPr>
                <w:noProof/>
                <w:webHidden/>
              </w:rPr>
              <w:fldChar w:fldCharType="end"/>
            </w:r>
          </w:hyperlink>
        </w:p>
        <w:p w14:paraId="0F5E3D09" w14:textId="011C0B5E" w:rsidR="007F375F" w:rsidRDefault="00B428CC">
          <w:pPr>
            <w:pStyle w:val="Spistreci2"/>
            <w:tabs>
              <w:tab w:val="left" w:pos="1100"/>
              <w:tab w:val="right" w:leader="dot" w:pos="9062"/>
            </w:tabs>
            <w:rPr>
              <w:rFonts w:eastAsiaTheme="minorEastAsia"/>
              <w:noProof/>
              <w:lang w:eastAsia="pl-PL"/>
            </w:rPr>
          </w:pPr>
          <w:hyperlink w:anchor="_Toc96517295" w:history="1">
            <w:r w:rsidR="007F375F" w:rsidRPr="001B3C2A">
              <w:rPr>
                <w:rStyle w:val="Hipercze"/>
                <w:b/>
                <w:bCs/>
                <w:noProof/>
              </w:rPr>
              <w:t>10.12.</w:t>
            </w:r>
            <w:r w:rsidR="007F375F">
              <w:rPr>
                <w:rFonts w:eastAsiaTheme="minorEastAsia"/>
                <w:noProof/>
                <w:lang w:eastAsia="pl-PL"/>
              </w:rPr>
              <w:tab/>
            </w:r>
            <w:r w:rsidR="007F375F" w:rsidRPr="001B3C2A">
              <w:rPr>
                <w:rStyle w:val="Hipercze"/>
                <w:b/>
                <w:bCs/>
                <w:noProof/>
              </w:rPr>
              <w:t>Oddziaływanie na obszary chronione oraz na obszar Natura 2000</w:t>
            </w:r>
            <w:r w:rsidR="007F375F">
              <w:rPr>
                <w:noProof/>
                <w:webHidden/>
              </w:rPr>
              <w:tab/>
            </w:r>
            <w:r w:rsidR="007F375F">
              <w:rPr>
                <w:noProof/>
                <w:webHidden/>
              </w:rPr>
              <w:fldChar w:fldCharType="begin"/>
            </w:r>
            <w:r w:rsidR="007F375F">
              <w:rPr>
                <w:noProof/>
                <w:webHidden/>
              </w:rPr>
              <w:instrText xml:space="preserve"> PAGEREF _Toc96517295 \h </w:instrText>
            </w:r>
            <w:r w:rsidR="007F375F">
              <w:rPr>
                <w:noProof/>
                <w:webHidden/>
              </w:rPr>
            </w:r>
            <w:r w:rsidR="007F375F">
              <w:rPr>
                <w:noProof/>
                <w:webHidden/>
              </w:rPr>
              <w:fldChar w:fldCharType="separate"/>
            </w:r>
            <w:r w:rsidR="002E230B">
              <w:rPr>
                <w:noProof/>
                <w:webHidden/>
              </w:rPr>
              <w:t>26</w:t>
            </w:r>
            <w:r w:rsidR="007F375F">
              <w:rPr>
                <w:noProof/>
                <w:webHidden/>
              </w:rPr>
              <w:fldChar w:fldCharType="end"/>
            </w:r>
          </w:hyperlink>
        </w:p>
        <w:p w14:paraId="2D583FDD" w14:textId="2118C29B" w:rsidR="007F375F" w:rsidRDefault="00B428CC">
          <w:pPr>
            <w:pStyle w:val="Spistreci1"/>
            <w:tabs>
              <w:tab w:val="left" w:pos="660"/>
              <w:tab w:val="right" w:leader="dot" w:pos="9062"/>
            </w:tabs>
            <w:rPr>
              <w:rFonts w:eastAsiaTheme="minorEastAsia"/>
              <w:noProof/>
              <w:lang w:eastAsia="pl-PL"/>
            </w:rPr>
          </w:pPr>
          <w:hyperlink w:anchor="_Toc96517296" w:history="1">
            <w:r w:rsidR="007F375F" w:rsidRPr="001B3C2A">
              <w:rPr>
                <w:rStyle w:val="Hipercze"/>
                <w:b/>
                <w:bCs/>
                <w:noProof/>
              </w:rPr>
              <w:t>11.</w:t>
            </w:r>
            <w:r w:rsidR="007F375F">
              <w:rPr>
                <w:rFonts w:eastAsiaTheme="minorEastAsia"/>
                <w:noProof/>
                <w:lang w:eastAsia="pl-PL"/>
              </w:rPr>
              <w:tab/>
            </w:r>
            <w:r w:rsidR="007F375F" w:rsidRPr="001B3C2A">
              <w:rPr>
                <w:rStyle w:val="Hipercze"/>
                <w:b/>
                <w:bCs/>
                <w:noProof/>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r w:rsidR="007F375F">
              <w:rPr>
                <w:noProof/>
                <w:webHidden/>
              </w:rPr>
              <w:tab/>
            </w:r>
            <w:r w:rsidR="007F375F">
              <w:rPr>
                <w:noProof/>
                <w:webHidden/>
              </w:rPr>
              <w:fldChar w:fldCharType="begin"/>
            </w:r>
            <w:r w:rsidR="007F375F">
              <w:rPr>
                <w:noProof/>
                <w:webHidden/>
              </w:rPr>
              <w:instrText xml:space="preserve"> PAGEREF _Toc96517296 \h </w:instrText>
            </w:r>
            <w:r w:rsidR="007F375F">
              <w:rPr>
                <w:noProof/>
                <w:webHidden/>
              </w:rPr>
            </w:r>
            <w:r w:rsidR="007F375F">
              <w:rPr>
                <w:noProof/>
                <w:webHidden/>
              </w:rPr>
              <w:fldChar w:fldCharType="separate"/>
            </w:r>
            <w:r w:rsidR="002E230B">
              <w:rPr>
                <w:noProof/>
                <w:webHidden/>
              </w:rPr>
              <w:t>27</w:t>
            </w:r>
            <w:r w:rsidR="007F375F">
              <w:rPr>
                <w:noProof/>
                <w:webHidden/>
              </w:rPr>
              <w:fldChar w:fldCharType="end"/>
            </w:r>
          </w:hyperlink>
        </w:p>
        <w:p w14:paraId="2D96C09A" w14:textId="5E886B2D" w:rsidR="007F375F" w:rsidRDefault="00B428CC">
          <w:pPr>
            <w:pStyle w:val="Spistreci1"/>
            <w:tabs>
              <w:tab w:val="left" w:pos="660"/>
              <w:tab w:val="right" w:leader="dot" w:pos="9062"/>
            </w:tabs>
            <w:rPr>
              <w:rFonts w:eastAsiaTheme="minorEastAsia"/>
              <w:noProof/>
              <w:lang w:eastAsia="pl-PL"/>
            </w:rPr>
          </w:pPr>
          <w:hyperlink w:anchor="_Toc96517297" w:history="1">
            <w:r w:rsidR="007F375F" w:rsidRPr="001B3C2A">
              <w:rPr>
                <w:rStyle w:val="Hipercze"/>
                <w:b/>
                <w:bCs/>
                <w:noProof/>
              </w:rPr>
              <w:t>12.</w:t>
            </w:r>
            <w:r w:rsidR="007F375F">
              <w:rPr>
                <w:rFonts w:eastAsiaTheme="minorEastAsia"/>
                <w:noProof/>
                <w:lang w:eastAsia="pl-PL"/>
              </w:rPr>
              <w:tab/>
            </w:r>
            <w:r w:rsidR="007F375F" w:rsidRPr="001B3C2A">
              <w:rPr>
                <w:rStyle w:val="Hipercze"/>
                <w:b/>
                <w:bCs/>
                <w:noProof/>
              </w:rPr>
              <w:t>Rozwiązania alternatywne do rozwiązań zawartych w projekcie planu albo wyjaśnienie braku rozwiązań alternatywnych</w:t>
            </w:r>
            <w:r w:rsidR="007F375F">
              <w:rPr>
                <w:noProof/>
                <w:webHidden/>
              </w:rPr>
              <w:tab/>
            </w:r>
            <w:r w:rsidR="007F375F">
              <w:rPr>
                <w:noProof/>
                <w:webHidden/>
              </w:rPr>
              <w:fldChar w:fldCharType="begin"/>
            </w:r>
            <w:r w:rsidR="007F375F">
              <w:rPr>
                <w:noProof/>
                <w:webHidden/>
              </w:rPr>
              <w:instrText xml:space="preserve"> PAGEREF _Toc96517297 \h </w:instrText>
            </w:r>
            <w:r w:rsidR="007F375F">
              <w:rPr>
                <w:noProof/>
                <w:webHidden/>
              </w:rPr>
            </w:r>
            <w:r w:rsidR="007F375F">
              <w:rPr>
                <w:noProof/>
                <w:webHidden/>
              </w:rPr>
              <w:fldChar w:fldCharType="separate"/>
            </w:r>
            <w:r w:rsidR="002E230B">
              <w:rPr>
                <w:noProof/>
                <w:webHidden/>
              </w:rPr>
              <w:t>28</w:t>
            </w:r>
            <w:r w:rsidR="007F375F">
              <w:rPr>
                <w:noProof/>
                <w:webHidden/>
              </w:rPr>
              <w:fldChar w:fldCharType="end"/>
            </w:r>
          </w:hyperlink>
        </w:p>
        <w:p w14:paraId="0B679A15" w14:textId="45A862F2" w:rsidR="007F375F" w:rsidRDefault="00B428CC">
          <w:pPr>
            <w:pStyle w:val="Spistreci1"/>
            <w:tabs>
              <w:tab w:val="left" w:pos="660"/>
              <w:tab w:val="right" w:leader="dot" w:pos="9062"/>
            </w:tabs>
            <w:rPr>
              <w:rFonts w:eastAsiaTheme="minorEastAsia"/>
              <w:noProof/>
              <w:lang w:eastAsia="pl-PL"/>
            </w:rPr>
          </w:pPr>
          <w:hyperlink w:anchor="_Toc96517298" w:history="1">
            <w:r w:rsidR="007F375F" w:rsidRPr="001B3C2A">
              <w:rPr>
                <w:rStyle w:val="Hipercze"/>
                <w:b/>
                <w:bCs/>
                <w:noProof/>
              </w:rPr>
              <w:t>13.</w:t>
            </w:r>
            <w:r w:rsidR="007F375F">
              <w:rPr>
                <w:rFonts w:eastAsiaTheme="minorEastAsia"/>
                <w:noProof/>
                <w:lang w:eastAsia="pl-PL"/>
              </w:rPr>
              <w:tab/>
            </w:r>
            <w:r w:rsidR="007F375F" w:rsidRPr="001B3C2A">
              <w:rPr>
                <w:rStyle w:val="Hipercze"/>
                <w:b/>
                <w:bCs/>
                <w:noProof/>
              </w:rPr>
              <w:t>Streszczenie w języku niespecjalistycznym</w:t>
            </w:r>
            <w:r w:rsidR="007F375F">
              <w:rPr>
                <w:noProof/>
                <w:webHidden/>
              </w:rPr>
              <w:tab/>
            </w:r>
            <w:r w:rsidR="007F375F">
              <w:rPr>
                <w:noProof/>
                <w:webHidden/>
              </w:rPr>
              <w:fldChar w:fldCharType="begin"/>
            </w:r>
            <w:r w:rsidR="007F375F">
              <w:rPr>
                <w:noProof/>
                <w:webHidden/>
              </w:rPr>
              <w:instrText xml:space="preserve"> PAGEREF _Toc96517298 \h </w:instrText>
            </w:r>
            <w:r w:rsidR="007F375F">
              <w:rPr>
                <w:noProof/>
                <w:webHidden/>
              </w:rPr>
            </w:r>
            <w:r w:rsidR="007F375F">
              <w:rPr>
                <w:noProof/>
                <w:webHidden/>
              </w:rPr>
              <w:fldChar w:fldCharType="separate"/>
            </w:r>
            <w:r w:rsidR="002E230B">
              <w:rPr>
                <w:noProof/>
                <w:webHidden/>
              </w:rPr>
              <w:t>28</w:t>
            </w:r>
            <w:r w:rsidR="007F375F">
              <w:rPr>
                <w:noProof/>
                <w:webHidden/>
              </w:rPr>
              <w:fldChar w:fldCharType="end"/>
            </w:r>
          </w:hyperlink>
        </w:p>
        <w:p w14:paraId="208ECBB5" w14:textId="4BFEBA3F" w:rsidR="007F375F" w:rsidRDefault="00B428CC">
          <w:pPr>
            <w:pStyle w:val="Spistreci1"/>
            <w:tabs>
              <w:tab w:val="right" w:leader="dot" w:pos="9062"/>
            </w:tabs>
            <w:rPr>
              <w:rFonts w:eastAsiaTheme="minorEastAsia"/>
              <w:noProof/>
              <w:lang w:eastAsia="pl-PL"/>
            </w:rPr>
          </w:pPr>
          <w:hyperlink w:anchor="_Toc96517299" w:history="1">
            <w:r w:rsidR="007F375F" w:rsidRPr="001B3C2A">
              <w:rPr>
                <w:rStyle w:val="Hipercze"/>
                <w:b/>
                <w:bCs/>
                <w:noProof/>
              </w:rPr>
              <w:t>Spis rycin</w:t>
            </w:r>
            <w:r w:rsidR="007F375F">
              <w:rPr>
                <w:noProof/>
                <w:webHidden/>
              </w:rPr>
              <w:tab/>
            </w:r>
            <w:r w:rsidR="007F375F">
              <w:rPr>
                <w:noProof/>
                <w:webHidden/>
              </w:rPr>
              <w:fldChar w:fldCharType="begin"/>
            </w:r>
            <w:r w:rsidR="007F375F">
              <w:rPr>
                <w:noProof/>
                <w:webHidden/>
              </w:rPr>
              <w:instrText xml:space="preserve"> PAGEREF _Toc96517299 \h </w:instrText>
            </w:r>
            <w:r w:rsidR="007F375F">
              <w:rPr>
                <w:noProof/>
                <w:webHidden/>
              </w:rPr>
            </w:r>
            <w:r w:rsidR="007F375F">
              <w:rPr>
                <w:noProof/>
                <w:webHidden/>
              </w:rPr>
              <w:fldChar w:fldCharType="separate"/>
            </w:r>
            <w:r w:rsidR="002E230B">
              <w:rPr>
                <w:noProof/>
                <w:webHidden/>
              </w:rPr>
              <w:t>31</w:t>
            </w:r>
            <w:r w:rsidR="007F375F">
              <w:rPr>
                <w:noProof/>
                <w:webHidden/>
              </w:rPr>
              <w:fldChar w:fldCharType="end"/>
            </w:r>
          </w:hyperlink>
        </w:p>
        <w:p w14:paraId="21299B73" w14:textId="5D359101" w:rsidR="007F375F" w:rsidRDefault="00B428CC">
          <w:pPr>
            <w:pStyle w:val="Spistreci1"/>
            <w:tabs>
              <w:tab w:val="right" w:leader="dot" w:pos="9062"/>
            </w:tabs>
            <w:rPr>
              <w:rFonts w:eastAsiaTheme="minorEastAsia"/>
              <w:noProof/>
              <w:lang w:eastAsia="pl-PL"/>
            </w:rPr>
          </w:pPr>
          <w:hyperlink w:anchor="_Toc96517300" w:history="1">
            <w:r w:rsidR="007F375F" w:rsidRPr="001B3C2A">
              <w:rPr>
                <w:rStyle w:val="Hipercze"/>
                <w:b/>
                <w:bCs/>
                <w:noProof/>
              </w:rPr>
              <w:t>Spis fotografii</w:t>
            </w:r>
            <w:r w:rsidR="007F375F">
              <w:rPr>
                <w:noProof/>
                <w:webHidden/>
              </w:rPr>
              <w:tab/>
            </w:r>
            <w:r w:rsidR="007F375F">
              <w:rPr>
                <w:noProof/>
                <w:webHidden/>
              </w:rPr>
              <w:fldChar w:fldCharType="begin"/>
            </w:r>
            <w:r w:rsidR="007F375F">
              <w:rPr>
                <w:noProof/>
                <w:webHidden/>
              </w:rPr>
              <w:instrText xml:space="preserve"> PAGEREF _Toc96517300 \h </w:instrText>
            </w:r>
            <w:r w:rsidR="007F375F">
              <w:rPr>
                <w:noProof/>
                <w:webHidden/>
              </w:rPr>
            </w:r>
            <w:r w:rsidR="007F375F">
              <w:rPr>
                <w:noProof/>
                <w:webHidden/>
              </w:rPr>
              <w:fldChar w:fldCharType="separate"/>
            </w:r>
            <w:r w:rsidR="002E230B">
              <w:rPr>
                <w:noProof/>
                <w:webHidden/>
              </w:rPr>
              <w:t>31</w:t>
            </w:r>
            <w:r w:rsidR="007F375F">
              <w:rPr>
                <w:noProof/>
                <w:webHidden/>
              </w:rPr>
              <w:fldChar w:fldCharType="end"/>
            </w:r>
          </w:hyperlink>
        </w:p>
        <w:p w14:paraId="543D4333" w14:textId="6BBC8E32" w:rsidR="007F375F" w:rsidRDefault="00B428CC">
          <w:pPr>
            <w:pStyle w:val="Spistreci1"/>
            <w:tabs>
              <w:tab w:val="right" w:leader="dot" w:pos="9062"/>
            </w:tabs>
            <w:rPr>
              <w:rFonts w:eastAsiaTheme="minorEastAsia"/>
              <w:noProof/>
              <w:lang w:eastAsia="pl-PL"/>
            </w:rPr>
          </w:pPr>
          <w:hyperlink w:anchor="_Toc96517301" w:history="1">
            <w:r w:rsidR="007F375F" w:rsidRPr="001B3C2A">
              <w:rPr>
                <w:rStyle w:val="Hipercze"/>
                <w:b/>
                <w:bCs/>
                <w:noProof/>
              </w:rPr>
              <w:t>Spis załączników</w:t>
            </w:r>
            <w:r w:rsidR="007F375F">
              <w:rPr>
                <w:noProof/>
                <w:webHidden/>
              </w:rPr>
              <w:tab/>
            </w:r>
            <w:r w:rsidR="007F375F">
              <w:rPr>
                <w:noProof/>
                <w:webHidden/>
              </w:rPr>
              <w:fldChar w:fldCharType="begin"/>
            </w:r>
            <w:r w:rsidR="007F375F">
              <w:rPr>
                <w:noProof/>
                <w:webHidden/>
              </w:rPr>
              <w:instrText xml:space="preserve"> PAGEREF _Toc96517301 \h </w:instrText>
            </w:r>
            <w:r w:rsidR="007F375F">
              <w:rPr>
                <w:noProof/>
                <w:webHidden/>
              </w:rPr>
            </w:r>
            <w:r w:rsidR="007F375F">
              <w:rPr>
                <w:noProof/>
                <w:webHidden/>
              </w:rPr>
              <w:fldChar w:fldCharType="separate"/>
            </w:r>
            <w:r w:rsidR="002E230B">
              <w:rPr>
                <w:noProof/>
                <w:webHidden/>
              </w:rPr>
              <w:t>31</w:t>
            </w:r>
            <w:r w:rsidR="007F375F">
              <w:rPr>
                <w:noProof/>
                <w:webHidden/>
              </w:rPr>
              <w:fldChar w:fldCharType="end"/>
            </w:r>
          </w:hyperlink>
        </w:p>
        <w:p w14:paraId="492A0DD3" w14:textId="4D47CCC0" w:rsidR="002502E9" w:rsidRPr="00A04C9F" w:rsidRDefault="002502E9">
          <w:pPr>
            <w:rPr>
              <w:color w:val="FF0000"/>
            </w:rPr>
          </w:pPr>
          <w:r w:rsidRPr="00A04C9F">
            <w:rPr>
              <w:b/>
              <w:bCs/>
              <w:color w:val="FF0000"/>
            </w:rPr>
            <w:fldChar w:fldCharType="end"/>
          </w:r>
        </w:p>
      </w:sdtContent>
    </w:sdt>
    <w:p w14:paraId="04151E5B" w14:textId="59079A34" w:rsidR="0074621A" w:rsidRPr="00140F37" w:rsidRDefault="002502E9" w:rsidP="002502E9">
      <w:pPr>
        <w:rPr>
          <w:rFonts w:eastAsiaTheme="majorEastAsia" w:cstheme="majorBidi"/>
          <w:b/>
          <w:bCs/>
          <w:color w:val="FF0000"/>
          <w:sz w:val="28"/>
          <w:szCs w:val="32"/>
        </w:rPr>
      </w:pPr>
      <w:r w:rsidRPr="00140F37">
        <w:rPr>
          <w:b/>
          <w:bCs/>
          <w:color w:val="FF0000"/>
        </w:rPr>
        <w:br w:type="page"/>
      </w:r>
    </w:p>
    <w:p w14:paraId="7305D387" w14:textId="47810F5B" w:rsidR="00865A0F" w:rsidRPr="00707884" w:rsidRDefault="00ED42D7" w:rsidP="00AD07E4">
      <w:pPr>
        <w:pStyle w:val="Nagwek1"/>
        <w:numPr>
          <w:ilvl w:val="0"/>
          <w:numId w:val="1"/>
        </w:numPr>
        <w:rPr>
          <w:b/>
          <w:bCs/>
        </w:rPr>
      </w:pPr>
      <w:bookmarkStart w:id="0" w:name="_Toc96517259"/>
      <w:r w:rsidRPr="00707884">
        <w:rPr>
          <w:b/>
          <w:bCs/>
        </w:rPr>
        <w:lastRenderedPageBreak/>
        <w:t>Wprowadzenie</w:t>
      </w:r>
      <w:bookmarkEnd w:id="0"/>
      <w:r w:rsidRPr="00707884">
        <w:rPr>
          <w:b/>
          <w:bCs/>
        </w:rPr>
        <w:t xml:space="preserve"> </w:t>
      </w:r>
    </w:p>
    <w:p w14:paraId="054BFF93" w14:textId="17E06B23" w:rsidR="00ED42D7" w:rsidRPr="00707884" w:rsidRDefault="00ED42D7" w:rsidP="00AD07E4">
      <w:pPr>
        <w:pStyle w:val="Nagwek2"/>
        <w:numPr>
          <w:ilvl w:val="1"/>
          <w:numId w:val="1"/>
        </w:numPr>
        <w:rPr>
          <w:b/>
          <w:bCs/>
        </w:rPr>
      </w:pPr>
      <w:bookmarkStart w:id="1" w:name="_Toc96517260"/>
      <w:r w:rsidRPr="00707884">
        <w:rPr>
          <w:b/>
          <w:bCs/>
        </w:rPr>
        <w:t>Podstawy formalno-prawne</w:t>
      </w:r>
      <w:bookmarkEnd w:id="1"/>
    </w:p>
    <w:p w14:paraId="146AE107" w14:textId="5D0DFE1A" w:rsidR="00142218" w:rsidRPr="00707884" w:rsidRDefault="00142218" w:rsidP="00D65C9D">
      <w:pPr>
        <w:spacing w:line="276" w:lineRule="auto"/>
        <w:jc w:val="both"/>
      </w:pPr>
      <w:r w:rsidRPr="00707884">
        <w:t>Podstawą do wykonania prognozy oddziaływania na środowisko projektu planu zagospodarowania przestrzennego jest art. 46 ust. 1 pkt. 1 i art. 51 pkt. 1 ustawy z dnia 3 października 2008r. o udostępnianiu informacji o środowisku i jego ochronie, udziale społeczeństwa w ochronie środowiska oraz o ocenach oddziaływania na środowisko (</w:t>
      </w:r>
      <w:proofErr w:type="spellStart"/>
      <w:r w:rsidRPr="00707884">
        <w:t>t</w:t>
      </w:r>
      <w:r w:rsidR="0041491B" w:rsidRPr="00707884">
        <w:t>.</w:t>
      </w:r>
      <w:r w:rsidRPr="00707884">
        <w:t>j</w:t>
      </w:r>
      <w:proofErr w:type="spellEnd"/>
      <w:r w:rsidRPr="00707884">
        <w:t>. Dz. U. z 20</w:t>
      </w:r>
      <w:r w:rsidR="004E66EF" w:rsidRPr="00707884">
        <w:t>2</w:t>
      </w:r>
      <w:r w:rsidR="00BE0B56">
        <w:t>2</w:t>
      </w:r>
      <w:r w:rsidRPr="00707884">
        <w:t xml:space="preserve">r., poz. </w:t>
      </w:r>
      <w:r w:rsidR="00BE0B56">
        <w:t>1029</w:t>
      </w:r>
      <w:r w:rsidRPr="00707884">
        <w:t>) oraz art. 17 pkt. 2 ustawy z dnia 23 marca 2003r. o planowaniu i zagospodarowaniu przestrzennym (</w:t>
      </w:r>
      <w:proofErr w:type="spellStart"/>
      <w:r w:rsidRPr="00707884">
        <w:t>t</w:t>
      </w:r>
      <w:r w:rsidR="0041491B" w:rsidRPr="00707884">
        <w:t>.</w:t>
      </w:r>
      <w:r w:rsidRPr="00707884">
        <w:t>j</w:t>
      </w:r>
      <w:proofErr w:type="spellEnd"/>
      <w:r w:rsidRPr="00707884">
        <w:t>. Dz. U. z 20</w:t>
      </w:r>
      <w:r w:rsidR="004E66EF" w:rsidRPr="00707884">
        <w:t>2</w:t>
      </w:r>
      <w:r w:rsidR="00BE0B56">
        <w:t>2</w:t>
      </w:r>
      <w:r w:rsidRPr="00707884">
        <w:t xml:space="preserve">r., poz. </w:t>
      </w:r>
      <w:r w:rsidR="00BE0B56">
        <w:t>503</w:t>
      </w:r>
      <w:r w:rsidRPr="00707884">
        <w:t xml:space="preserve">).  </w:t>
      </w:r>
    </w:p>
    <w:p w14:paraId="40C2C606" w14:textId="5683C62D" w:rsidR="00D87F88" w:rsidRPr="00707884" w:rsidRDefault="00D87F88" w:rsidP="00302673">
      <w:pPr>
        <w:spacing w:after="0" w:line="276" w:lineRule="auto"/>
        <w:jc w:val="both"/>
        <w:rPr>
          <w:rFonts w:cstheme="minorHAnsi"/>
        </w:rPr>
      </w:pPr>
      <w:r w:rsidRPr="00707884">
        <w:rPr>
          <w:rFonts w:cstheme="minorHAnsi"/>
        </w:rPr>
        <w:t>Zgodnie z art. 51. pkt 2 prognoza oddziaływania na środowisko zawiera:</w:t>
      </w:r>
    </w:p>
    <w:p w14:paraId="0B33B42B" w14:textId="4BDC6BC3" w:rsidR="00D87F88" w:rsidRPr="00707884" w:rsidRDefault="00707884" w:rsidP="00302673">
      <w:pPr>
        <w:pStyle w:val="Akapitzlist"/>
        <w:numPr>
          <w:ilvl w:val="0"/>
          <w:numId w:val="3"/>
        </w:numPr>
        <w:spacing w:after="0" w:line="276" w:lineRule="auto"/>
        <w:jc w:val="both"/>
        <w:rPr>
          <w:rFonts w:cstheme="minorHAnsi"/>
        </w:rPr>
      </w:pPr>
      <w:r w:rsidRPr="00707884">
        <w:rPr>
          <w:rFonts w:cstheme="minorHAnsi"/>
        </w:rPr>
        <w:t xml:space="preserve">informacje </w:t>
      </w:r>
      <w:r w:rsidR="00D87F88" w:rsidRPr="00707884">
        <w:rPr>
          <w:rFonts w:cstheme="minorHAnsi"/>
        </w:rPr>
        <w:t>o zawartości, głównych celach projektowanego dokumentu oraz jego powiązaniach z innymi dokumentami,</w:t>
      </w:r>
    </w:p>
    <w:p w14:paraId="59937CE2" w14:textId="57195E2B" w:rsidR="00D87F88" w:rsidRPr="00707884" w:rsidRDefault="00707884" w:rsidP="00D87F88">
      <w:pPr>
        <w:pStyle w:val="Akapitzlist"/>
        <w:numPr>
          <w:ilvl w:val="0"/>
          <w:numId w:val="3"/>
        </w:numPr>
        <w:spacing w:line="276" w:lineRule="auto"/>
        <w:jc w:val="both"/>
        <w:rPr>
          <w:rFonts w:cstheme="minorHAnsi"/>
        </w:rPr>
      </w:pPr>
      <w:r w:rsidRPr="00707884">
        <w:rPr>
          <w:rFonts w:cstheme="minorHAnsi"/>
        </w:rPr>
        <w:t xml:space="preserve">informacje </w:t>
      </w:r>
      <w:r w:rsidR="00D87F88" w:rsidRPr="00707884">
        <w:rPr>
          <w:rFonts w:cstheme="minorHAnsi"/>
        </w:rPr>
        <w:t>o metodach zastosowanych przy sporządzaniu prognozy,</w:t>
      </w:r>
    </w:p>
    <w:p w14:paraId="0A2ACAD6" w14:textId="77777777" w:rsidR="00D87F88" w:rsidRPr="00707884" w:rsidRDefault="00D87F88" w:rsidP="00D87F88">
      <w:pPr>
        <w:pStyle w:val="Akapitzlist"/>
        <w:numPr>
          <w:ilvl w:val="0"/>
          <w:numId w:val="3"/>
        </w:numPr>
        <w:spacing w:line="276" w:lineRule="auto"/>
        <w:jc w:val="both"/>
        <w:rPr>
          <w:rFonts w:cstheme="minorHAnsi"/>
        </w:rPr>
      </w:pPr>
      <w:r w:rsidRPr="00707884">
        <w:rPr>
          <w:rFonts w:cstheme="minorHAnsi"/>
        </w:rPr>
        <w:t>propozycje dotyczące przewidywanych metod analizy skutków realizacji postanowień projektowanego dokumentu oraz częstotliwości jej przeprowadzania,</w:t>
      </w:r>
    </w:p>
    <w:p w14:paraId="26B43A54" w14:textId="0EB020BD" w:rsidR="00D87F88" w:rsidRPr="00707884" w:rsidRDefault="00707884" w:rsidP="00D87F88">
      <w:pPr>
        <w:pStyle w:val="Akapitzlist"/>
        <w:numPr>
          <w:ilvl w:val="0"/>
          <w:numId w:val="3"/>
        </w:numPr>
        <w:spacing w:line="276" w:lineRule="auto"/>
        <w:jc w:val="both"/>
        <w:rPr>
          <w:rFonts w:cstheme="minorHAnsi"/>
        </w:rPr>
      </w:pPr>
      <w:r w:rsidRPr="00707884">
        <w:rPr>
          <w:rFonts w:cstheme="minorHAnsi"/>
        </w:rPr>
        <w:t xml:space="preserve">informacje </w:t>
      </w:r>
      <w:r w:rsidR="00D87F88" w:rsidRPr="00707884">
        <w:rPr>
          <w:rFonts w:cstheme="minorHAnsi"/>
        </w:rPr>
        <w:t>o możliwym transgranicznym oddziaływaniu na środowisko,</w:t>
      </w:r>
    </w:p>
    <w:p w14:paraId="6B2E6009" w14:textId="77777777" w:rsidR="00D87F88" w:rsidRPr="00707884" w:rsidRDefault="00D87F88" w:rsidP="00D87F88">
      <w:pPr>
        <w:pStyle w:val="Akapitzlist"/>
        <w:numPr>
          <w:ilvl w:val="0"/>
          <w:numId w:val="3"/>
        </w:numPr>
        <w:spacing w:line="276" w:lineRule="auto"/>
        <w:jc w:val="both"/>
        <w:rPr>
          <w:rFonts w:cstheme="minorHAnsi"/>
        </w:rPr>
      </w:pPr>
      <w:r w:rsidRPr="00707884">
        <w:rPr>
          <w:rFonts w:cstheme="minorHAnsi"/>
        </w:rPr>
        <w:t>streszczenie sporządzone w języku niespecjalistycznym,</w:t>
      </w:r>
    </w:p>
    <w:p w14:paraId="6D2729F6" w14:textId="77777777" w:rsidR="00D87F88" w:rsidRPr="00707884" w:rsidRDefault="00D87F88" w:rsidP="00D87F88">
      <w:pPr>
        <w:pStyle w:val="Akapitzlist"/>
        <w:numPr>
          <w:ilvl w:val="0"/>
          <w:numId w:val="3"/>
        </w:numPr>
        <w:spacing w:line="276" w:lineRule="auto"/>
        <w:jc w:val="both"/>
        <w:rPr>
          <w:rFonts w:cstheme="minorHAnsi"/>
        </w:rPr>
      </w:pPr>
      <w:r w:rsidRPr="00707884">
        <w:rPr>
          <w:rFonts w:cstheme="minorHAnsi"/>
        </w:rPr>
        <w:t>oświadczenie autora, a w przypadku gdy wykonawcą prognozy jest zespół autorów - kierującego tym zespołem, o spełnieniu wymagań, o których mowa w art. 74a ust. 2, stanowiące załącznik do prognozy,</w:t>
      </w:r>
    </w:p>
    <w:p w14:paraId="1281A367" w14:textId="77777777" w:rsidR="00D87F88" w:rsidRPr="00707884" w:rsidRDefault="00D87F88" w:rsidP="00302673">
      <w:pPr>
        <w:pStyle w:val="Akapitzlist"/>
        <w:numPr>
          <w:ilvl w:val="0"/>
          <w:numId w:val="3"/>
        </w:numPr>
        <w:spacing w:after="0" w:line="276" w:lineRule="auto"/>
        <w:jc w:val="both"/>
        <w:rPr>
          <w:rFonts w:cstheme="minorHAnsi"/>
        </w:rPr>
      </w:pPr>
      <w:r w:rsidRPr="00707884">
        <w:rPr>
          <w:rFonts w:cstheme="minorHAnsi"/>
        </w:rPr>
        <w:t>datę sporządzenia prognozy, imię, nazwisko i podpis autora, a w przypadku gdy wykonawcą prognozy jest zespół autorów - imię, nazwisko i podpis kierującego tym zespołem oraz imiona, nazwiska i podpisy członków zespołu autorów;</w:t>
      </w:r>
    </w:p>
    <w:p w14:paraId="12666297" w14:textId="77777777" w:rsidR="00D87F88" w:rsidRPr="00707884" w:rsidRDefault="00D87F88" w:rsidP="00302673">
      <w:pPr>
        <w:spacing w:after="0" w:line="276" w:lineRule="auto"/>
        <w:jc w:val="both"/>
        <w:rPr>
          <w:rFonts w:cstheme="minorHAnsi"/>
        </w:rPr>
      </w:pPr>
      <w:r w:rsidRPr="00707884">
        <w:rPr>
          <w:rFonts w:cstheme="minorHAnsi"/>
        </w:rPr>
        <w:t>określa, analizuje i ocenia:</w:t>
      </w:r>
    </w:p>
    <w:p w14:paraId="7CE0E8DC" w14:textId="77777777" w:rsidR="00D87F88" w:rsidRPr="00707884" w:rsidRDefault="00D87F88" w:rsidP="00302673">
      <w:pPr>
        <w:pStyle w:val="Akapitzlist"/>
        <w:numPr>
          <w:ilvl w:val="0"/>
          <w:numId w:val="3"/>
        </w:numPr>
        <w:spacing w:after="0" w:line="276" w:lineRule="auto"/>
        <w:jc w:val="both"/>
        <w:rPr>
          <w:rFonts w:cstheme="minorHAnsi"/>
        </w:rPr>
      </w:pPr>
      <w:r w:rsidRPr="00707884">
        <w:rPr>
          <w:rFonts w:cstheme="minorHAnsi"/>
        </w:rPr>
        <w:t>istniejący stan środowiska oraz potencjalne zmiany tego stanu w przypadku braku realizacji projektowanego dokumentu,</w:t>
      </w:r>
    </w:p>
    <w:p w14:paraId="5B522DFD" w14:textId="77777777" w:rsidR="00D87F88" w:rsidRPr="00707884" w:rsidRDefault="00D87F88" w:rsidP="00D87F88">
      <w:pPr>
        <w:pStyle w:val="Akapitzlist"/>
        <w:numPr>
          <w:ilvl w:val="0"/>
          <w:numId w:val="3"/>
        </w:numPr>
        <w:spacing w:line="276" w:lineRule="auto"/>
        <w:jc w:val="both"/>
        <w:rPr>
          <w:rFonts w:cstheme="minorHAnsi"/>
        </w:rPr>
      </w:pPr>
      <w:r w:rsidRPr="00707884">
        <w:rPr>
          <w:rFonts w:cstheme="minorHAnsi"/>
        </w:rPr>
        <w:t>stan środowiska na obszarach objętych przewidywanym znaczącym oddziaływaniem,</w:t>
      </w:r>
    </w:p>
    <w:p w14:paraId="7ABB3CAA" w14:textId="77777777" w:rsidR="00D87F88" w:rsidRPr="00707884" w:rsidRDefault="00D87F88" w:rsidP="00D87F88">
      <w:pPr>
        <w:pStyle w:val="Akapitzlist"/>
        <w:numPr>
          <w:ilvl w:val="0"/>
          <w:numId w:val="3"/>
        </w:numPr>
        <w:spacing w:line="276" w:lineRule="auto"/>
        <w:jc w:val="both"/>
        <w:rPr>
          <w:rFonts w:cstheme="minorHAnsi"/>
        </w:rPr>
      </w:pPr>
      <w:r w:rsidRPr="00707884">
        <w:rPr>
          <w:rFonts w:cstheme="minorHAnsi"/>
        </w:rPr>
        <w:t>istniejące problemy ochrony środowiska istotne z punktu widzenia realizacji projektowanego dokumentu, w szczególności dotyczące obszarów podlegających ochronie na podstawie ustawy z dnia 16 kwietnia 2004 r. o ochronie przyrody,</w:t>
      </w:r>
    </w:p>
    <w:p w14:paraId="7C134C53" w14:textId="77777777" w:rsidR="00D87F88" w:rsidRPr="00707884" w:rsidRDefault="00D87F88" w:rsidP="00D87F88">
      <w:pPr>
        <w:pStyle w:val="Akapitzlist"/>
        <w:numPr>
          <w:ilvl w:val="0"/>
          <w:numId w:val="3"/>
        </w:numPr>
        <w:spacing w:line="276" w:lineRule="auto"/>
        <w:jc w:val="both"/>
        <w:rPr>
          <w:rFonts w:cstheme="minorHAnsi"/>
        </w:rPr>
      </w:pPr>
      <w:r w:rsidRPr="00707884">
        <w:rPr>
          <w:rFonts w:cstheme="minorHAnsi"/>
        </w:rPr>
        <w:t>cele ochrony środowiska ustanowione na szczeblu międzynarodowym, wspólnotowym i krajowym, istotne z punktu widzenia projektowanego dokumentu, oraz sposoby, w jakich te cele i inne problemy środowiska zostały uwzględnione podczas opracowywania dokumentu,</w:t>
      </w:r>
    </w:p>
    <w:p w14:paraId="1B514A83" w14:textId="09DB0F9A" w:rsidR="00D87F88" w:rsidRPr="00707884" w:rsidRDefault="00D87F88" w:rsidP="00302673">
      <w:pPr>
        <w:pStyle w:val="Akapitzlist"/>
        <w:numPr>
          <w:ilvl w:val="0"/>
          <w:numId w:val="3"/>
        </w:numPr>
        <w:spacing w:after="0" w:line="276" w:lineRule="auto"/>
        <w:jc w:val="both"/>
        <w:rPr>
          <w:rFonts w:cstheme="minorHAnsi"/>
        </w:rPr>
      </w:pPr>
      <w:r w:rsidRPr="00707884">
        <w:rPr>
          <w:rFonts w:cstheme="minorHAnsi"/>
        </w:rPr>
        <w:t>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 a w szczególności na: różnorodność biologiczną, ludzi, zwierzęta, rośliny, wodę, powietrze, powierzchnię ziemi, krajobraz, klimat, zasoby naturalne, zabytki, dobra materialne, z uwzględnieniem zależności między tymi elementami środowiska i między oddziaływaniami na te elementy;</w:t>
      </w:r>
    </w:p>
    <w:p w14:paraId="18A452CB" w14:textId="77777777" w:rsidR="00D87F88" w:rsidRPr="00707884" w:rsidRDefault="00D87F88" w:rsidP="00302673">
      <w:pPr>
        <w:spacing w:after="0" w:line="276" w:lineRule="auto"/>
        <w:jc w:val="both"/>
        <w:rPr>
          <w:rFonts w:cstheme="minorHAnsi"/>
        </w:rPr>
      </w:pPr>
      <w:r w:rsidRPr="00707884">
        <w:rPr>
          <w:rFonts w:cstheme="minorHAnsi"/>
        </w:rPr>
        <w:t>przedstawia:</w:t>
      </w:r>
    </w:p>
    <w:p w14:paraId="7308E8FF" w14:textId="77777777" w:rsidR="00D87F88" w:rsidRPr="00707884" w:rsidRDefault="00D87F88" w:rsidP="00302673">
      <w:pPr>
        <w:pStyle w:val="Akapitzlist"/>
        <w:numPr>
          <w:ilvl w:val="0"/>
          <w:numId w:val="4"/>
        </w:numPr>
        <w:spacing w:after="0" w:line="276" w:lineRule="auto"/>
        <w:jc w:val="both"/>
        <w:rPr>
          <w:rFonts w:cstheme="minorHAnsi"/>
        </w:rPr>
      </w:pPr>
      <w:r w:rsidRPr="00707884">
        <w:rPr>
          <w:rFonts w:cstheme="minorHAnsi"/>
        </w:rPr>
        <w:t xml:space="preserve">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 </w:t>
      </w:r>
    </w:p>
    <w:p w14:paraId="177ADFBB" w14:textId="37DF61C5" w:rsidR="00142218" w:rsidRPr="00707884" w:rsidRDefault="00D87F88" w:rsidP="00D87F88">
      <w:pPr>
        <w:pStyle w:val="Akapitzlist"/>
        <w:numPr>
          <w:ilvl w:val="0"/>
          <w:numId w:val="4"/>
        </w:numPr>
        <w:spacing w:line="276" w:lineRule="auto"/>
        <w:jc w:val="both"/>
      </w:pPr>
      <w:r w:rsidRPr="00707884">
        <w:rPr>
          <w:rFonts w:cstheme="minorHAnsi"/>
        </w:rPr>
        <w:lastRenderedPageBreak/>
        <w:t>biorąc pod uwagę cele i geograficzny zasięg dokumentu oraz cele i przedmiot ochrony obszaru Natura 2000 oraz integralność tego obszaru – rozwiązania alternatywne do rozwiązań zawartych w projektowanym dokumencie wraz z uzasadnieniem ich wyboru oraz opis metod dokonania oceny prowadzącej do tego wyboru albo wyjaśnienie braku rozwiązań alternatywnych, w tym wskazania napotkanych trudności wynikających z niedostatków techniki lub luk we współczesnej wiedzy</w:t>
      </w:r>
      <w:r w:rsidR="00142218" w:rsidRPr="00707884">
        <w:t>.</w:t>
      </w:r>
    </w:p>
    <w:p w14:paraId="39B4FD52" w14:textId="40A84FE1" w:rsidR="00ED42D7" w:rsidRPr="00576D2A" w:rsidRDefault="00ED42D7" w:rsidP="00AD07E4">
      <w:pPr>
        <w:pStyle w:val="Nagwek2"/>
        <w:numPr>
          <w:ilvl w:val="1"/>
          <w:numId w:val="1"/>
        </w:numPr>
        <w:rPr>
          <w:b/>
          <w:bCs/>
        </w:rPr>
      </w:pPr>
      <w:bookmarkStart w:id="2" w:name="_Toc96517261"/>
      <w:r w:rsidRPr="00576D2A">
        <w:rPr>
          <w:b/>
          <w:bCs/>
        </w:rPr>
        <w:t xml:space="preserve">Cel </w:t>
      </w:r>
      <w:r w:rsidR="00B14CB5" w:rsidRPr="00576D2A">
        <w:rPr>
          <w:b/>
          <w:bCs/>
        </w:rPr>
        <w:t>sporządzenia prognozy</w:t>
      </w:r>
      <w:bookmarkEnd w:id="2"/>
      <w:r w:rsidRPr="00576D2A">
        <w:rPr>
          <w:b/>
          <w:bCs/>
        </w:rPr>
        <w:t xml:space="preserve"> </w:t>
      </w:r>
    </w:p>
    <w:p w14:paraId="140D4E2C" w14:textId="1BDB7EEE" w:rsidR="00142218" w:rsidRPr="00FF02A8" w:rsidRDefault="002B0CD2" w:rsidP="006118FC">
      <w:pPr>
        <w:spacing w:line="276" w:lineRule="auto"/>
        <w:jc w:val="both"/>
      </w:pPr>
      <w:r w:rsidRPr="00576D2A">
        <w:t>Przedmiotem prognozy oddziaływania na środowisko jest</w:t>
      </w:r>
      <w:r w:rsidR="009676DC" w:rsidRPr="00576D2A">
        <w:t xml:space="preserve"> projekt</w:t>
      </w:r>
      <w:r w:rsidRPr="00576D2A">
        <w:t xml:space="preserve"> miejscowego planu zagospodarowania </w:t>
      </w:r>
      <w:r w:rsidR="00CE1503" w:rsidRPr="00576D2A">
        <w:t xml:space="preserve">przestrzennego </w:t>
      </w:r>
      <w:r w:rsidR="00576D2A" w:rsidRPr="00576D2A">
        <w:t>dla działki nr 15 położonej w obrębie ewidencyjnym Kaplica</w:t>
      </w:r>
      <w:r w:rsidR="001901DE" w:rsidRPr="00576D2A">
        <w:t xml:space="preserve">. </w:t>
      </w:r>
      <w:r w:rsidR="006118FC" w:rsidRPr="00576D2A">
        <w:t xml:space="preserve">Głównym celem </w:t>
      </w:r>
      <w:r w:rsidR="00142218" w:rsidRPr="00576D2A">
        <w:t xml:space="preserve">sporządzenia prognozy </w:t>
      </w:r>
      <w:r w:rsidR="006118FC" w:rsidRPr="00576D2A">
        <w:t xml:space="preserve">oddziaływania na środowisko </w:t>
      </w:r>
      <w:r w:rsidR="00142218" w:rsidRPr="00576D2A">
        <w:t xml:space="preserve">jest ocena ustaleń projektu miejscowego planu w aspekcie ochrony zasobów naturalnych i środowiska przyrodniczego oraz </w:t>
      </w:r>
      <w:r w:rsidR="00142218" w:rsidRPr="00FF02A8">
        <w:t>przedstawienie przewidywanych skutków</w:t>
      </w:r>
      <w:r w:rsidR="00794B87" w:rsidRPr="00FF02A8">
        <w:t xml:space="preserve"> </w:t>
      </w:r>
      <w:r w:rsidR="00142218" w:rsidRPr="00FF02A8">
        <w:t>na komponenty środowiska, będących wynikiem realizacji ustaleń projektu</w:t>
      </w:r>
      <w:r w:rsidR="00794B87" w:rsidRPr="00FF02A8">
        <w:t xml:space="preserve"> </w:t>
      </w:r>
      <w:r w:rsidR="00142218" w:rsidRPr="00FF02A8">
        <w:t xml:space="preserve">planu. </w:t>
      </w:r>
    </w:p>
    <w:p w14:paraId="2566F36E" w14:textId="40FD3CB8" w:rsidR="00ED42D7" w:rsidRPr="00FF02A8" w:rsidRDefault="00A2316E" w:rsidP="00AD07E4">
      <w:pPr>
        <w:pStyle w:val="Nagwek2"/>
        <w:numPr>
          <w:ilvl w:val="1"/>
          <w:numId w:val="1"/>
        </w:numPr>
        <w:rPr>
          <w:b/>
          <w:bCs/>
        </w:rPr>
      </w:pPr>
      <w:bookmarkStart w:id="3" w:name="_Toc96517262"/>
      <w:r w:rsidRPr="00FF02A8">
        <w:rPr>
          <w:b/>
          <w:bCs/>
        </w:rPr>
        <w:t>Metody zastosowane przy sporządzaniu prognozy</w:t>
      </w:r>
      <w:bookmarkEnd w:id="3"/>
    </w:p>
    <w:p w14:paraId="27936149" w14:textId="0AFA5192" w:rsidR="00142218" w:rsidRPr="000A4A59" w:rsidRDefault="00142218" w:rsidP="00D65C9D">
      <w:pPr>
        <w:spacing w:after="0" w:line="276" w:lineRule="auto"/>
        <w:jc w:val="both"/>
      </w:pPr>
      <w:r w:rsidRPr="00831868">
        <w:t>Metoda badań kameralnych umożliwiła zebranie materiałów źródłowych oraz prawidłowe rozpoznanie charakterystyki przedmiotowego obszaru.  W prognozie wykorzystano również własne obserwacje i materiały zdobyte podczas inwentaryzacji terenowej przeprowadzonej w dni</w:t>
      </w:r>
      <w:r w:rsidR="00A94847" w:rsidRPr="00831868">
        <w:t>u</w:t>
      </w:r>
      <w:r w:rsidRPr="00831868">
        <w:t xml:space="preserve"> </w:t>
      </w:r>
      <w:r w:rsidR="00D34295" w:rsidRPr="00831868">
        <w:t>2</w:t>
      </w:r>
      <w:r w:rsidR="00893328" w:rsidRPr="00831868">
        <w:t>0</w:t>
      </w:r>
      <w:r w:rsidR="00D34295" w:rsidRPr="00831868">
        <w:t>.</w:t>
      </w:r>
      <w:r w:rsidR="00893328" w:rsidRPr="00831868">
        <w:t>10</w:t>
      </w:r>
      <w:r w:rsidR="00386B8A" w:rsidRPr="00831868">
        <w:t>.202</w:t>
      </w:r>
      <w:r w:rsidR="00F60596" w:rsidRPr="00831868">
        <w:t>1</w:t>
      </w:r>
      <w:r w:rsidRPr="00831868">
        <w:t xml:space="preserve">r. Prognozę wykonano na podstawie dostępnych dokumentów, publikacji i raportów dotyczących obszaru gminy, powiatu i województwa, zgodnie ze stanem istniejącej wiedzy. </w:t>
      </w:r>
    </w:p>
    <w:p w14:paraId="52D698AB" w14:textId="77777777" w:rsidR="00A94847" w:rsidRPr="000A4A59" w:rsidRDefault="00142218" w:rsidP="00D65C9D">
      <w:pPr>
        <w:spacing w:after="0" w:line="276" w:lineRule="auto"/>
        <w:jc w:val="both"/>
      </w:pPr>
      <w:r w:rsidRPr="000A4A59">
        <w:t>Wykaz materiałów pomocniczych:</w:t>
      </w:r>
    </w:p>
    <w:p w14:paraId="04C15CCE" w14:textId="77777777" w:rsidR="00302673" w:rsidRPr="000A4A59" w:rsidRDefault="00302673" w:rsidP="00386B8A">
      <w:pPr>
        <w:pStyle w:val="Akapitzlist"/>
        <w:numPr>
          <w:ilvl w:val="0"/>
          <w:numId w:val="5"/>
        </w:numPr>
        <w:spacing w:after="0" w:line="276" w:lineRule="auto"/>
        <w:jc w:val="both"/>
        <w:rPr>
          <w:rFonts w:cstheme="minorHAnsi"/>
          <w:lang w:val="en-GB"/>
        </w:rPr>
      </w:pPr>
      <w:proofErr w:type="spellStart"/>
      <w:r w:rsidRPr="000A4A59">
        <w:rPr>
          <w:rFonts w:cstheme="minorHAnsi"/>
          <w:lang w:val="en-GB"/>
        </w:rPr>
        <w:t>Kondracki</w:t>
      </w:r>
      <w:proofErr w:type="spellEnd"/>
      <w:r w:rsidRPr="000A4A59">
        <w:rPr>
          <w:rFonts w:cstheme="minorHAnsi"/>
          <w:lang w:val="en-GB"/>
        </w:rPr>
        <w:t xml:space="preserve"> J., 1998, Geografia </w:t>
      </w:r>
      <w:proofErr w:type="spellStart"/>
      <w:r w:rsidRPr="000A4A59">
        <w:rPr>
          <w:rFonts w:cstheme="minorHAnsi"/>
          <w:lang w:val="en-GB"/>
        </w:rPr>
        <w:t>regionalna</w:t>
      </w:r>
      <w:proofErr w:type="spellEnd"/>
      <w:r w:rsidRPr="000A4A59">
        <w:rPr>
          <w:rFonts w:cstheme="minorHAnsi"/>
          <w:lang w:val="en-GB"/>
        </w:rPr>
        <w:t xml:space="preserve"> </w:t>
      </w:r>
      <w:proofErr w:type="spellStart"/>
      <w:r w:rsidRPr="000A4A59">
        <w:rPr>
          <w:rFonts w:cstheme="minorHAnsi"/>
          <w:lang w:val="en-GB"/>
        </w:rPr>
        <w:t>Polski</w:t>
      </w:r>
      <w:proofErr w:type="spellEnd"/>
      <w:r w:rsidRPr="000A4A59">
        <w:rPr>
          <w:rFonts w:cstheme="minorHAnsi"/>
          <w:lang w:val="en-GB"/>
        </w:rPr>
        <w:t xml:space="preserve">, </w:t>
      </w:r>
      <w:proofErr w:type="spellStart"/>
      <w:r w:rsidRPr="000A4A59">
        <w:rPr>
          <w:rFonts w:cstheme="minorHAnsi"/>
          <w:lang w:val="en-GB"/>
        </w:rPr>
        <w:t>Wydawnictwo</w:t>
      </w:r>
      <w:proofErr w:type="spellEnd"/>
      <w:r w:rsidRPr="000A4A59">
        <w:rPr>
          <w:rFonts w:cstheme="minorHAnsi"/>
          <w:lang w:val="en-GB"/>
        </w:rPr>
        <w:t xml:space="preserve"> </w:t>
      </w:r>
      <w:proofErr w:type="spellStart"/>
      <w:r w:rsidRPr="000A4A59">
        <w:rPr>
          <w:rFonts w:cstheme="minorHAnsi"/>
          <w:lang w:val="en-GB"/>
        </w:rPr>
        <w:t>Naukowe</w:t>
      </w:r>
      <w:proofErr w:type="spellEnd"/>
      <w:r w:rsidRPr="000A4A59">
        <w:rPr>
          <w:rFonts w:cstheme="minorHAnsi"/>
          <w:lang w:val="en-GB"/>
        </w:rPr>
        <w:t xml:space="preserve"> PWN, Warszawa</w:t>
      </w:r>
    </w:p>
    <w:p w14:paraId="09120954" w14:textId="77777777" w:rsidR="00302673" w:rsidRPr="000A4A59" w:rsidRDefault="00302673" w:rsidP="00386B8A">
      <w:pPr>
        <w:pStyle w:val="Akapitzlist"/>
        <w:numPr>
          <w:ilvl w:val="0"/>
          <w:numId w:val="5"/>
        </w:numPr>
        <w:spacing w:after="0" w:line="276" w:lineRule="auto"/>
        <w:jc w:val="both"/>
        <w:rPr>
          <w:rFonts w:cstheme="minorHAnsi"/>
        </w:rPr>
      </w:pPr>
      <w:r w:rsidRPr="000A4A59">
        <w:rPr>
          <w:rFonts w:cstheme="minorHAnsi"/>
        </w:rPr>
        <w:t>Matuszkiewicz J. M., 1993, Krajobrazy roślinne i regiony geobotaniczne Polski, Prace Geograficzne Nr 158, PAN, Wrocław-Warszawa-Kraków</w:t>
      </w:r>
    </w:p>
    <w:p w14:paraId="13FCA1BA" w14:textId="77777777" w:rsidR="00302673" w:rsidRPr="000A4A59" w:rsidRDefault="00302673" w:rsidP="00CF756D">
      <w:pPr>
        <w:pStyle w:val="Akapitzlist"/>
        <w:numPr>
          <w:ilvl w:val="0"/>
          <w:numId w:val="14"/>
        </w:numPr>
        <w:spacing w:after="0" w:line="276" w:lineRule="auto"/>
        <w:jc w:val="both"/>
        <w:rPr>
          <w:rStyle w:val="Hipercze"/>
          <w:rFonts w:cstheme="minorHAnsi"/>
          <w:color w:val="auto"/>
        </w:rPr>
      </w:pPr>
      <w:r w:rsidRPr="000A4A59">
        <w:rPr>
          <w:rFonts w:cstheme="minorHAnsi"/>
        </w:rPr>
        <w:t xml:space="preserve">Matuszkiewicz J. M., 2008a, </w:t>
      </w:r>
      <w:proofErr w:type="spellStart"/>
      <w:r w:rsidRPr="000A4A59">
        <w:rPr>
          <w:rFonts w:cstheme="minorHAnsi"/>
        </w:rPr>
        <w:t>Geobotanical</w:t>
      </w:r>
      <w:proofErr w:type="spellEnd"/>
      <w:r w:rsidRPr="000A4A59">
        <w:rPr>
          <w:rFonts w:cstheme="minorHAnsi"/>
        </w:rPr>
        <w:t xml:space="preserve"> </w:t>
      </w:r>
      <w:proofErr w:type="spellStart"/>
      <w:r w:rsidRPr="000A4A59">
        <w:rPr>
          <w:rFonts w:cstheme="minorHAnsi"/>
        </w:rPr>
        <w:t>regionalization</w:t>
      </w:r>
      <w:proofErr w:type="spellEnd"/>
      <w:r w:rsidRPr="000A4A59">
        <w:rPr>
          <w:rFonts w:cstheme="minorHAnsi"/>
        </w:rPr>
        <w:t xml:space="preserve"> of Poland (Regionalizacja geobotaniczna Polski), </w:t>
      </w:r>
      <w:proofErr w:type="spellStart"/>
      <w:r w:rsidRPr="000A4A59">
        <w:rPr>
          <w:rFonts w:cstheme="minorHAnsi"/>
        </w:rPr>
        <w:t>IGiPZ</w:t>
      </w:r>
      <w:proofErr w:type="spellEnd"/>
      <w:r w:rsidRPr="000A4A59">
        <w:rPr>
          <w:rFonts w:cstheme="minorHAnsi"/>
        </w:rPr>
        <w:t xml:space="preserve"> PAN, Warszawa, [</w:t>
      </w:r>
      <w:proofErr w:type="spellStart"/>
      <w:r w:rsidRPr="000A4A59">
        <w:rPr>
          <w:rFonts w:cstheme="minorHAnsi"/>
        </w:rPr>
        <w:t>onine</w:t>
      </w:r>
      <w:proofErr w:type="spellEnd"/>
      <w:r w:rsidRPr="000A4A59">
        <w:rPr>
          <w:rFonts w:cstheme="minorHAnsi"/>
        </w:rPr>
        <w:t>:] https://www.igipz.pan.pl/Regiony-geobotaniczne-zgik.html</w:t>
      </w:r>
    </w:p>
    <w:p w14:paraId="5DD5179D" w14:textId="77777777" w:rsidR="00302673" w:rsidRPr="000A4A59" w:rsidRDefault="00302673" w:rsidP="00CF756D">
      <w:pPr>
        <w:pStyle w:val="Akapitzlist"/>
        <w:numPr>
          <w:ilvl w:val="0"/>
          <w:numId w:val="14"/>
        </w:numPr>
        <w:spacing w:after="0" w:line="276" w:lineRule="auto"/>
        <w:jc w:val="both"/>
        <w:rPr>
          <w:rFonts w:cstheme="minorHAnsi"/>
        </w:rPr>
      </w:pPr>
      <w:r w:rsidRPr="000A4A59">
        <w:rPr>
          <w:rFonts w:cstheme="minorHAnsi"/>
        </w:rPr>
        <w:t xml:space="preserve">Matuszkiewicz J. M., 2008b, </w:t>
      </w:r>
      <w:proofErr w:type="spellStart"/>
      <w:r w:rsidRPr="000A4A59">
        <w:rPr>
          <w:rFonts w:cstheme="minorHAnsi"/>
        </w:rPr>
        <w:t>Potential</w:t>
      </w:r>
      <w:proofErr w:type="spellEnd"/>
      <w:r w:rsidRPr="000A4A59">
        <w:rPr>
          <w:rFonts w:cstheme="minorHAnsi"/>
        </w:rPr>
        <w:t xml:space="preserve"> </w:t>
      </w:r>
      <w:proofErr w:type="spellStart"/>
      <w:r w:rsidRPr="000A4A59">
        <w:rPr>
          <w:rFonts w:cstheme="minorHAnsi"/>
        </w:rPr>
        <w:t>natural</w:t>
      </w:r>
      <w:proofErr w:type="spellEnd"/>
      <w:r w:rsidRPr="000A4A59">
        <w:rPr>
          <w:rFonts w:cstheme="minorHAnsi"/>
        </w:rPr>
        <w:t xml:space="preserve"> </w:t>
      </w:r>
      <w:proofErr w:type="spellStart"/>
      <w:r w:rsidRPr="000A4A59">
        <w:rPr>
          <w:rFonts w:cstheme="minorHAnsi"/>
        </w:rPr>
        <w:t>vegetation</w:t>
      </w:r>
      <w:proofErr w:type="spellEnd"/>
      <w:r w:rsidRPr="000A4A59">
        <w:rPr>
          <w:rFonts w:cstheme="minorHAnsi"/>
        </w:rPr>
        <w:t xml:space="preserve"> of Poland (Potencjalna roślinność naturalna Polski), IGIPZ PAN, Warszawa, [online:] https://www.igipz.pan.pl/Roslinnosc-potencjalna-zgik.html</w:t>
      </w:r>
    </w:p>
    <w:p w14:paraId="36DF9051" w14:textId="7218E38C" w:rsidR="00302673" w:rsidRPr="000A4A59" w:rsidRDefault="00302673" w:rsidP="00302673">
      <w:pPr>
        <w:pStyle w:val="Akapitzlist"/>
        <w:numPr>
          <w:ilvl w:val="0"/>
          <w:numId w:val="5"/>
        </w:numPr>
        <w:spacing w:after="0" w:line="276" w:lineRule="auto"/>
        <w:jc w:val="both"/>
        <w:rPr>
          <w:rFonts w:cstheme="minorHAnsi"/>
        </w:rPr>
      </w:pPr>
      <w:proofErr w:type="spellStart"/>
      <w:r w:rsidRPr="000A4A59">
        <w:rPr>
          <w:rFonts w:cstheme="minorHAnsi"/>
          <w:lang w:val="en-GB"/>
        </w:rPr>
        <w:t>Petelski</w:t>
      </w:r>
      <w:proofErr w:type="spellEnd"/>
      <w:r w:rsidRPr="000A4A59">
        <w:rPr>
          <w:rFonts w:cstheme="minorHAnsi"/>
          <w:lang w:val="en-GB"/>
        </w:rPr>
        <w:t xml:space="preserve"> K., </w:t>
      </w:r>
      <w:proofErr w:type="spellStart"/>
      <w:r w:rsidRPr="000A4A59">
        <w:rPr>
          <w:rFonts w:cstheme="minorHAnsi"/>
          <w:lang w:val="en-GB"/>
        </w:rPr>
        <w:t>Moczulska</w:t>
      </w:r>
      <w:proofErr w:type="spellEnd"/>
      <w:r w:rsidRPr="000A4A59">
        <w:rPr>
          <w:rFonts w:cstheme="minorHAnsi"/>
          <w:lang w:val="en-GB"/>
        </w:rPr>
        <w:t xml:space="preserve"> G., 1999, </w:t>
      </w:r>
      <w:proofErr w:type="spellStart"/>
      <w:r w:rsidRPr="000A4A59">
        <w:rPr>
          <w:rFonts w:cstheme="minorHAnsi"/>
          <w:lang w:val="en-GB"/>
        </w:rPr>
        <w:t>Szczegółowa</w:t>
      </w:r>
      <w:proofErr w:type="spellEnd"/>
      <w:r w:rsidRPr="000A4A59">
        <w:rPr>
          <w:rFonts w:cstheme="minorHAnsi"/>
          <w:lang w:val="en-GB"/>
        </w:rPr>
        <w:t xml:space="preserve"> </w:t>
      </w:r>
      <w:proofErr w:type="spellStart"/>
      <w:r w:rsidRPr="000A4A59">
        <w:rPr>
          <w:rFonts w:cstheme="minorHAnsi"/>
          <w:lang w:val="en-GB"/>
        </w:rPr>
        <w:t>mapa</w:t>
      </w:r>
      <w:proofErr w:type="spellEnd"/>
      <w:r w:rsidRPr="000A4A59">
        <w:rPr>
          <w:rFonts w:cstheme="minorHAnsi"/>
          <w:lang w:val="en-GB"/>
        </w:rPr>
        <w:t xml:space="preserve"> </w:t>
      </w:r>
      <w:proofErr w:type="spellStart"/>
      <w:r w:rsidRPr="000A4A59">
        <w:rPr>
          <w:rFonts w:cstheme="minorHAnsi"/>
          <w:lang w:val="en-GB"/>
        </w:rPr>
        <w:t>geologiczna</w:t>
      </w:r>
      <w:proofErr w:type="spellEnd"/>
      <w:r w:rsidRPr="000A4A59">
        <w:rPr>
          <w:rFonts w:cstheme="minorHAnsi"/>
          <w:lang w:val="en-GB"/>
        </w:rPr>
        <w:t xml:space="preserve"> </w:t>
      </w:r>
      <w:proofErr w:type="spellStart"/>
      <w:r w:rsidRPr="000A4A59">
        <w:rPr>
          <w:rFonts w:cstheme="minorHAnsi"/>
          <w:lang w:val="en-GB"/>
        </w:rPr>
        <w:t>Polski</w:t>
      </w:r>
      <w:proofErr w:type="spellEnd"/>
      <w:r w:rsidRPr="000A4A59">
        <w:rPr>
          <w:rFonts w:cstheme="minorHAnsi"/>
          <w:lang w:val="en-GB"/>
        </w:rPr>
        <w:t xml:space="preserve"> 1:50 000, </w:t>
      </w:r>
      <w:proofErr w:type="spellStart"/>
      <w:r w:rsidRPr="000A4A59">
        <w:rPr>
          <w:rFonts w:cstheme="minorHAnsi"/>
          <w:lang w:val="en-GB"/>
        </w:rPr>
        <w:t>Arkusz</w:t>
      </w:r>
      <w:proofErr w:type="spellEnd"/>
      <w:r w:rsidRPr="000A4A59">
        <w:rPr>
          <w:rFonts w:cstheme="minorHAnsi"/>
          <w:lang w:val="en-GB"/>
        </w:rPr>
        <w:t xml:space="preserve"> 53 –  </w:t>
      </w:r>
      <w:proofErr w:type="spellStart"/>
      <w:r w:rsidRPr="000A4A59">
        <w:rPr>
          <w:rFonts w:cstheme="minorHAnsi"/>
          <w:lang w:val="en-GB"/>
        </w:rPr>
        <w:t>Egiertowo</w:t>
      </w:r>
      <w:proofErr w:type="spellEnd"/>
      <w:r w:rsidRPr="000A4A59">
        <w:rPr>
          <w:rFonts w:cstheme="minorHAnsi"/>
          <w:lang w:val="en-GB"/>
        </w:rPr>
        <w:t>, PIG PIB</w:t>
      </w:r>
    </w:p>
    <w:p w14:paraId="39B034C4" w14:textId="77777777" w:rsidR="00302673" w:rsidRPr="000A4A59" w:rsidRDefault="00302673" w:rsidP="00302673">
      <w:pPr>
        <w:pStyle w:val="Akapitzlist"/>
        <w:numPr>
          <w:ilvl w:val="0"/>
          <w:numId w:val="5"/>
        </w:numPr>
        <w:spacing w:line="276" w:lineRule="auto"/>
        <w:jc w:val="both"/>
        <w:rPr>
          <w:rFonts w:cstheme="minorHAnsi"/>
        </w:rPr>
      </w:pPr>
      <w:r w:rsidRPr="000A4A59">
        <w:rPr>
          <w:rFonts w:cstheme="minorHAnsi"/>
        </w:rPr>
        <w:t xml:space="preserve">Roczna ocena jakości powietrza w województwie pomorskim. Raport wojewódzki za rok 2020, 2021, Główny Inspektorat Ochrony Środowiska, Departament Monitoringu Środowiska, Gdańsk, [online:] http://powietrze.gios.gov.pl/pjp/rwms/publications/card/1446 </w:t>
      </w:r>
    </w:p>
    <w:p w14:paraId="37E505AA" w14:textId="77777777" w:rsidR="00302673" w:rsidRPr="000A4A59" w:rsidRDefault="00302673" w:rsidP="00386B8A">
      <w:pPr>
        <w:pStyle w:val="Akapitzlist"/>
        <w:numPr>
          <w:ilvl w:val="0"/>
          <w:numId w:val="5"/>
        </w:numPr>
        <w:spacing w:after="0" w:line="276" w:lineRule="auto"/>
        <w:jc w:val="both"/>
        <w:rPr>
          <w:rFonts w:cstheme="minorHAnsi"/>
          <w:lang w:val="en-GB"/>
        </w:rPr>
      </w:pPr>
      <w:r w:rsidRPr="000A4A59">
        <w:rPr>
          <w:rFonts w:cstheme="minorHAnsi"/>
          <w:lang w:val="en-GB"/>
        </w:rPr>
        <w:t xml:space="preserve">Solon J. et al., 2018, </w:t>
      </w:r>
      <w:proofErr w:type="spellStart"/>
      <w:r w:rsidRPr="000A4A59">
        <w:rPr>
          <w:rFonts w:cstheme="minorHAnsi"/>
          <w:lang w:val="en-GB"/>
        </w:rPr>
        <w:t>Physico</w:t>
      </w:r>
      <w:proofErr w:type="spellEnd"/>
      <w:r w:rsidRPr="000A4A59">
        <w:rPr>
          <w:rFonts w:cstheme="minorHAnsi"/>
          <w:lang w:val="en-GB"/>
        </w:rPr>
        <w:t xml:space="preserve">-geographical mesoregions of Poland: verification and adjustment of boundaries on the basis of contemporary spatial data, </w:t>
      </w:r>
      <w:proofErr w:type="spellStart"/>
      <w:r w:rsidRPr="000A4A59">
        <w:rPr>
          <w:rFonts w:cstheme="minorHAnsi"/>
          <w:lang w:val="en-GB"/>
        </w:rPr>
        <w:t>Geographia</w:t>
      </w:r>
      <w:proofErr w:type="spellEnd"/>
      <w:r w:rsidRPr="000A4A59">
        <w:rPr>
          <w:rFonts w:cstheme="minorHAnsi"/>
          <w:lang w:val="en-GB"/>
        </w:rPr>
        <w:t xml:space="preserve"> Polonica, 91, 2, 143-170</w:t>
      </w:r>
    </w:p>
    <w:p w14:paraId="68172904" w14:textId="77777777" w:rsidR="00302673" w:rsidRPr="000A4A59" w:rsidRDefault="00302673" w:rsidP="00386B8A">
      <w:pPr>
        <w:pStyle w:val="Akapitzlist"/>
        <w:numPr>
          <w:ilvl w:val="0"/>
          <w:numId w:val="5"/>
        </w:numPr>
        <w:spacing w:after="0" w:line="276" w:lineRule="auto"/>
        <w:jc w:val="both"/>
        <w:rPr>
          <w:rFonts w:cstheme="minorHAnsi"/>
          <w:lang w:val="en-GB"/>
        </w:rPr>
      </w:pPr>
      <w:r w:rsidRPr="000A4A59">
        <w:rPr>
          <w:rFonts w:cstheme="minorHAnsi"/>
        </w:rPr>
        <w:t xml:space="preserve">Stan środowiska w województwie pomorskim. Raport 2020, 2020, Główny Inspektorat Ochrony Środowiska, Departament Monitoringu Środowiska, Gdańsk, [online:] https://www.gios.gov.pl/images/dokumenty/pms/raporty/stan_srodowiska_2020_pomorskie.pdf </w:t>
      </w:r>
    </w:p>
    <w:p w14:paraId="5B8D6B9F" w14:textId="77777777" w:rsidR="00302673" w:rsidRPr="000A4A59" w:rsidRDefault="00302673" w:rsidP="00386B8A">
      <w:pPr>
        <w:pStyle w:val="Akapitzlist"/>
        <w:numPr>
          <w:ilvl w:val="0"/>
          <w:numId w:val="5"/>
        </w:numPr>
        <w:spacing w:after="0" w:line="276" w:lineRule="auto"/>
        <w:jc w:val="both"/>
        <w:rPr>
          <w:rFonts w:cstheme="minorHAnsi"/>
          <w:lang w:val="en-GB"/>
        </w:rPr>
      </w:pPr>
      <w:proofErr w:type="spellStart"/>
      <w:r w:rsidRPr="000A4A59">
        <w:t>Tołkanowicz</w:t>
      </w:r>
      <w:proofErr w:type="spellEnd"/>
      <w:r w:rsidRPr="000A4A59">
        <w:t xml:space="preserve"> E., Bojakowska I., </w:t>
      </w:r>
      <w:proofErr w:type="spellStart"/>
      <w:r w:rsidRPr="000A4A59">
        <w:t>Kwecko</w:t>
      </w:r>
      <w:proofErr w:type="spellEnd"/>
      <w:r w:rsidRPr="000A4A59">
        <w:t xml:space="preserve"> P., Pasieczna A., Tomassi-Morawiec H., Żukowski K., </w:t>
      </w:r>
      <w:proofErr w:type="spellStart"/>
      <w:r w:rsidRPr="000A4A59">
        <w:t>Cwinarowicz</w:t>
      </w:r>
      <w:proofErr w:type="spellEnd"/>
      <w:r w:rsidRPr="000A4A59">
        <w:t xml:space="preserve"> A., Król J., 2009, Objaśnienia do mapy </w:t>
      </w:r>
      <w:proofErr w:type="spellStart"/>
      <w:r w:rsidRPr="000A4A59">
        <w:t>geośrodowiskowej</w:t>
      </w:r>
      <w:proofErr w:type="spellEnd"/>
      <w:r w:rsidRPr="000A4A59">
        <w:t xml:space="preserve"> Polski 1:50000, Arkusz 53 – Egiertowo, PIG PIB, Warszawa</w:t>
      </w:r>
    </w:p>
    <w:p w14:paraId="5B66A58D" w14:textId="77777777" w:rsidR="00302673" w:rsidRPr="000A4A59" w:rsidRDefault="00302673" w:rsidP="00386B8A">
      <w:pPr>
        <w:pStyle w:val="Akapitzlist"/>
        <w:numPr>
          <w:ilvl w:val="0"/>
          <w:numId w:val="5"/>
        </w:numPr>
        <w:spacing w:after="0" w:line="276" w:lineRule="auto"/>
        <w:jc w:val="both"/>
        <w:rPr>
          <w:rFonts w:cstheme="minorHAnsi"/>
          <w:lang w:val="en-GB"/>
        </w:rPr>
      </w:pPr>
      <w:proofErr w:type="spellStart"/>
      <w:r w:rsidRPr="000A4A59">
        <w:rPr>
          <w:rFonts w:cstheme="minorHAnsi"/>
          <w:lang w:val="en-GB"/>
        </w:rPr>
        <w:lastRenderedPageBreak/>
        <w:t>Tołkanowicz</w:t>
      </w:r>
      <w:proofErr w:type="spellEnd"/>
      <w:r w:rsidRPr="000A4A59">
        <w:rPr>
          <w:rFonts w:cstheme="minorHAnsi"/>
          <w:lang w:val="en-GB"/>
        </w:rPr>
        <w:t xml:space="preserve"> E., </w:t>
      </w:r>
      <w:proofErr w:type="spellStart"/>
      <w:r w:rsidRPr="000A4A59">
        <w:rPr>
          <w:rFonts w:cstheme="minorHAnsi"/>
          <w:lang w:val="en-GB"/>
        </w:rPr>
        <w:t>Żukowski</w:t>
      </w:r>
      <w:proofErr w:type="spellEnd"/>
      <w:r w:rsidRPr="000A4A59">
        <w:rPr>
          <w:rFonts w:cstheme="minorHAnsi"/>
          <w:lang w:val="en-GB"/>
        </w:rPr>
        <w:t xml:space="preserve"> K., 2009, </w:t>
      </w:r>
      <w:proofErr w:type="spellStart"/>
      <w:r w:rsidRPr="000A4A59">
        <w:rPr>
          <w:rFonts w:cstheme="minorHAnsi"/>
          <w:lang w:val="en-GB"/>
        </w:rPr>
        <w:t>Charakterystyka</w:t>
      </w:r>
      <w:proofErr w:type="spellEnd"/>
      <w:r w:rsidRPr="000A4A59">
        <w:rPr>
          <w:rFonts w:cstheme="minorHAnsi"/>
          <w:lang w:val="en-GB"/>
        </w:rPr>
        <w:t xml:space="preserve"> </w:t>
      </w:r>
      <w:proofErr w:type="spellStart"/>
      <w:r w:rsidRPr="000A4A59">
        <w:rPr>
          <w:rFonts w:cstheme="minorHAnsi"/>
          <w:lang w:val="en-GB"/>
        </w:rPr>
        <w:t>geograficzna</w:t>
      </w:r>
      <w:proofErr w:type="spellEnd"/>
      <w:r w:rsidRPr="000A4A59">
        <w:rPr>
          <w:rFonts w:cstheme="minorHAnsi"/>
          <w:lang w:val="en-GB"/>
        </w:rPr>
        <w:t xml:space="preserve"> </w:t>
      </w:r>
      <w:proofErr w:type="spellStart"/>
      <w:r w:rsidRPr="000A4A59">
        <w:rPr>
          <w:rFonts w:cstheme="minorHAnsi"/>
          <w:lang w:val="en-GB"/>
        </w:rPr>
        <w:t>i</w:t>
      </w:r>
      <w:proofErr w:type="spellEnd"/>
      <w:r w:rsidRPr="000A4A59">
        <w:rPr>
          <w:rFonts w:cstheme="minorHAnsi"/>
          <w:lang w:val="en-GB"/>
        </w:rPr>
        <w:t xml:space="preserve"> </w:t>
      </w:r>
      <w:proofErr w:type="spellStart"/>
      <w:r w:rsidRPr="000A4A59">
        <w:rPr>
          <w:rFonts w:cstheme="minorHAnsi"/>
          <w:lang w:val="en-GB"/>
        </w:rPr>
        <w:t>gospodarcza</w:t>
      </w:r>
      <w:proofErr w:type="spellEnd"/>
      <w:r w:rsidRPr="000A4A59">
        <w:rPr>
          <w:rFonts w:cstheme="minorHAnsi"/>
          <w:lang w:val="en-GB"/>
        </w:rPr>
        <w:t xml:space="preserve">, [w:] </w:t>
      </w:r>
      <w:proofErr w:type="spellStart"/>
      <w:r w:rsidRPr="000A4A59">
        <w:rPr>
          <w:rFonts w:cstheme="minorHAnsi"/>
          <w:lang w:val="en-GB"/>
        </w:rPr>
        <w:t>Objaśnienia</w:t>
      </w:r>
      <w:proofErr w:type="spellEnd"/>
      <w:r w:rsidRPr="000A4A59">
        <w:rPr>
          <w:rFonts w:cstheme="minorHAnsi"/>
          <w:lang w:val="en-GB"/>
        </w:rPr>
        <w:t xml:space="preserve"> do </w:t>
      </w:r>
      <w:proofErr w:type="spellStart"/>
      <w:r w:rsidRPr="000A4A59">
        <w:rPr>
          <w:rFonts w:cstheme="minorHAnsi"/>
          <w:lang w:val="en-GB"/>
        </w:rPr>
        <w:t>mapy</w:t>
      </w:r>
      <w:proofErr w:type="spellEnd"/>
      <w:r w:rsidRPr="000A4A59">
        <w:rPr>
          <w:rFonts w:cstheme="minorHAnsi"/>
          <w:lang w:val="en-GB"/>
        </w:rPr>
        <w:t xml:space="preserve"> </w:t>
      </w:r>
      <w:proofErr w:type="spellStart"/>
      <w:r w:rsidRPr="000A4A59">
        <w:rPr>
          <w:rFonts w:cstheme="minorHAnsi"/>
          <w:lang w:val="en-GB"/>
        </w:rPr>
        <w:t>geośrodowiskowej</w:t>
      </w:r>
      <w:proofErr w:type="spellEnd"/>
      <w:r w:rsidRPr="000A4A59">
        <w:rPr>
          <w:rFonts w:cstheme="minorHAnsi"/>
          <w:lang w:val="en-GB"/>
        </w:rPr>
        <w:t xml:space="preserve"> </w:t>
      </w:r>
      <w:proofErr w:type="spellStart"/>
      <w:r w:rsidRPr="000A4A59">
        <w:rPr>
          <w:rFonts w:cstheme="minorHAnsi"/>
          <w:lang w:val="en-GB"/>
        </w:rPr>
        <w:t>Polski</w:t>
      </w:r>
      <w:proofErr w:type="spellEnd"/>
      <w:r w:rsidRPr="000A4A59">
        <w:rPr>
          <w:rFonts w:cstheme="minorHAnsi"/>
          <w:lang w:val="en-GB"/>
        </w:rPr>
        <w:t xml:space="preserve"> 1: 50 000, </w:t>
      </w:r>
      <w:proofErr w:type="spellStart"/>
      <w:r w:rsidRPr="000A4A59">
        <w:rPr>
          <w:rFonts w:cstheme="minorHAnsi"/>
          <w:lang w:val="en-GB"/>
        </w:rPr>
        <w:t>Arkusz</w:t>
      </w:r>
      <w:proofErr w:type="spellEnd"/>
      <w:r w:rsidRPr="000A4A59">
        <w:rPr>
          <w:rFonts w:cstheme="minorHAnsi"/>
          <w:lang w:val="en-GB"/>
        </w:rPr>
        <w:t xml:space="preserve"> </w:t>
      </w:r>
      <w:proofErr w:type="spellStart"/>
      <w:r w:rsidRPr="000A4A59">
        <w:rPr>
          <w:rFonts w:cstheme="minorHAnsi"/>
          <w:lang w:val="en-GB"/>
        </w:rPr>
        <w:t>Egiertowo</w:t>
      </w:r>
      <w:proofErr w:type="spellEnd"/>
      <w:r w:rsidRPr="000A4A59">
        <w:rPr>
          <w:rFonts w:cstheme="minorHAnsi"/>
          <w:lang w:val="en-GB"/>
        </w:rPr>
        <w:t xml:space="preserve"> (53), PIG PIB, Warszawa, 2009</w:t>
      </w:r>
    </w:p>
    <w:p w14:paraId="0BE9F68E" w14:textId="77777777" w:rsidR="00302673" w:rsidRPr="000A4A59" w:rsidRDefault="00302673" w:rsidP="00936802">
      <w:pPr>
        <w:pStyle w:val="Akapitzlist"/>
        <w:numPr>
          <w:ilvl w:val="0"/>
          <w:numId w:val="5"/>
        </w:numPr>
        <w:spacing w:after="0" w:line="276" w:lineRule="auto"/>
        <w:jc w:val="both"/>
        <w:rPr>
          <w:rFonts w:cstheme="minorHAnsi"/>
          <w:lang w:val="en-GB"/>
        </w:rPr>
      </w:pPr>
      <w:proofErr w:type="spellStart"/>
      <w:r w:rsidRPr="000A4A59">
        <w:rPr>
          <w:rFonts w:cstheme="minorHAnsi"/>
          <w:lang w:val="en-GB"/>
        </w:rPr>
        <w:t>Tołkanowicz</w:t>
      </w:r>
      <w:proofErr w:type="spellEnd"/>
      <w:r w:rsidRPr="000A4A59">
        <w:rPr>
          <w:rFonts w:cstheme="minorHAnsi"/>
          <w:lang w:val="en-GB"/>
        </w:rPr>
        <w:t xml:space="preserve"> E., </w:t>
      </w:r>
      <w:proofErr w:type="spellStart"/>
      <w:r w:rsidRPr="000A4A59">
        <w:rPr>
          <w:rFonts w:cstheme="minorHAnsi"/>
          <w:lang w:val="en-GB"/>
        </w:rPr>
        <w:t>Żukowski</w:t>
      </w:r>
      <w:proofErr w:type="spellEnd"/>
      <w:r w:rsidRPr="000A4A59">
        <w:rPr>
          <w:rFonts w:cstheme="minorHAnsi"/>
          <w:lang w:val="en-GB"/>
        </w:rPr>
        <w:t xml:space="preserve"> K., 2009, </w:t>
      </w:r>
      <w:proofErr w:type="spellStart"/>
      <w:r w:rsidRPr="000A4A59">
        <w:rPr>
          <w:rFonts w:cstheme="minorHAnsi"/>
          <w:lang w:val="en-GB"/>
        </w:rPr>
        <w:t>Warunki</w:t>
      </w:r>
      <w:proofErr w:type="spellEnd"/>
      <w:r w:rsidRPr="000A4A59">
        <w:rPr>
          <w:rFonts w:cstheme="minorHAnsi"/>
          <w:lang w:val="en-GB"/>
        </w:rPr>
        <w:t xml:space="preserve"> </w:t>
      </w:r>
      <w:proofErr w:type="spellStart"/>
      <w:r w:rsidRPr="000A4A59">
        <w:rPr>
          <w:rFonts w:cstheme="minorHAnsi"/>
          <w:lang w:val="en-GB"/>
        </w:rPr>
        <w:t>wodne</w:t>
      </w:r>
      <w:proofErr w:type="spellEnd"/>
      <w:r w:rsidRPr="000A4A59">
        <w:rPr>
          <w:rFonts w:cstheme="minorHAnsi"/>
          <w:lang w:val="en-GB"/>
        </w:rPr>
        <w:t xml:space="preserve">, [w:] </w:t>
      </w:r>
      <w:proofErr w:type="spellStart"/>
      <w:r w:rsidRPr="000A4A59">
        <w:rPr>
          <w:rFonts w:cstheme="minorHAnsi"/>
          <w:lang w:val="en-GB"/>
        </w:rPr>
        <w:t>Objaśnienia</w:t>
      </w:r>
      <w:proofErr w:type="spellEnd"/>
      <w:r w:rsidRPr="000A4A59">
        <w:rPr>
          <w:rFonts w:cstheme="minorHAnsi"/>
          <w:lang w:val="en-GB"/>
        </w:rPr>
        <w:t xml:space="preserve"> do </w:t>
      </w:r>
      <w:proofErr w:type="spellStart"/>
      <w:r w:rsidRPr="000A4A59">
        <w:rPr>
          <w:rFonts w:cstheme="minorHAnsi"/>
          <w:lang w:val="en-GB"/>
        </w:rPr>
        <w:t>mapy</w:t>
      </w:r>
      <w:proofErr w:type="spellEnd"/>
      <w:r w:rsidRPr="000A4A59">
        <w:rPr>
          <w:rFonts w:cstheme="minorHAnsi"/>
          <w:lang w:val="en-GB"/>
        </w:rPr>
        <w:t xml:space="preserve"> </w:t>
      </w:r>
      <w:proofErr w:type="spellStart"/>
      <w:r w:rsidRPr="000A4A59">
        <w:rPr>
          <w:rFonts w:cstheme="minorHAnsi"/>
          <w:lang w:val="en-GB"/>
        </w:rPr>
        <w:t>geośrodowiskowej</w:t>
      </w:r>
      <w:proofErr w:type="spellEnd"/>
      <w:r w:rsidRPr="000A4A59">
        <w:rPr>
          <w:rFonts w:cstheme="minorHAnsi"/>
          <w:lang w:val="en-GB"/>
        </w:rPr>
        <w:t xml:space="preserve"> </w:t>
      </w:r>
      <w:proofErr w:type="spellStart"/>
      <w:r w:rsidRPr="000A4A59">
        <w:rPr>
          <w:rFonts w:cstheme="minorHAnsi"/>
          <w:lang w:val="en-GB"/>
        </w:rPr>
        <w:t>Polski</w:t>
      </w:r>
      <w:proofErr w:type="spellEnd"/>
      <w:r w:rsidRPr="000A4A59">
        <w:rPr>
          <w:rFonts w:cstheme="minorHAnsi"/>
          <w:lang w:val="en-GB"/>
        </w:rPr>
        <w:t xml:space="preserve"> 1: 50 000, </w:t>
      </w:r>
      <w:proofErr w:type="spellStart"/>
      <w:r w:rsidRPr="000A4A59">
        <w:rPr>
          <w:rFonts w:cstheme="minorHAnsi"/>
          <w:lang w:val="en-GB"/>
        </w:rPr>
        <w:t>Arkusz</w:t>
      </w:r>
      <w:proofErr w:type="spellEnd"/>
      <w:r w:rsidRPr="000A4A59">
        <w:rPr>
          <w:rFonts w:cstheme="minorHAnsi"/>
          <w:lang w:val="en-GB"/>
        </w:rPr>
        <w:t xml:space="preserve"> </w:t>
      </w:r>
      <w:proofErr w:type="spellStart"/>
      <w:r w:rsidRPr="000A4A59">
        <w:rPr>
          <w:rFonts w:cstheme="minorHAnsi"/>
          <w:lang w:val="en-GB"/>
        </w:rPr>
        <w:t>Egiertowo</w:t>
      </w:r>
      <w:proofErr w:type="spellEnd"/>
      <w:r w:rsidRPr="000A4A59">
        <w:rPr>
          <w:rFonts w:cstheme="minorHAnsi"/>
          <w:lang w:val="en-GB"/>
        </w:rPr>
        <w:t xml:space="preserve"> (53), PIG PIB, Warszawa, 2009</w:t>
      </w:r>
    </w:p>
    <w:p w14:paraId="29A46161" w14:textId="77777777" w:rsidR="00302673" w:rsidRPr="000A4A59" w:rsidRDefault="00302673" w:rsidP="004543AB">
      <w:pPr>
        <w:pStyle w:val="Akapitzlist"/>
        <w:numPr>
          <w:ilvl w:val="0"/>
          <w:numId w:val="5"/>
        </w:numPr>
        <w:spacing w:after="0" w:line="276" w:lineRule="auto"/>
        <w:jc w:val="both"/>
        <w:rPr>
          <w:rFonts w:cstheme="minorHAnsi"/>
        </w:rPr>
      </w:pPr>
      <w:proofErr w:type="spellStart"/>
      <w:r w:rsidRPr="000A4A59">
        <w:rPr>
          <w:rFonts w:cstheme="minorHAnsi"/>
          <w:lang w:val="en-GB"/>
        </w:rPr>
        <w:t>Kreczko</w:t>
      </w:r>
      <w:proofErr w:type="spellEnd"/>
      <w:r w:rsidRPr="000A4A59">
        <w:rPr>
          <w:rFonts w:cstheme="minorHAnsi"/>
          <w:lang w:val="en-GB"/>
        </w:rPr>
        <w:t xml:space="preserve"> M., 2000, </w:t>
      </w:r>
      <w:proofErr w:type="spellStart"/>
      <w:r w:rsidRPr="000A4A59">
        <w:rPr>
          <w:rFonts w:cstheme="minorHAnsi"/>
          <w:lang w:val="en-GB"/>
        </w:rPr>
        <w:t>Mapa</w:t>
      </w:r>
      <w:proofErr w:type="spellEnd"/>
      <w:r w:rsidRPr="000A4A59">
        <w:rPr>
          <w:rFonts w:cstheme="minorHAnsi"/>
          <w:lang w:val="en-GB"/>
        </w:rPr>
        <w:t xml:space="preserve"> </w:t>
      </w:r>
      <w:proofErr w:type="spellStart"/>
      <w:r w:rsidRPr="000A4A59">
        <w:rPr>
          <w:rFonts w:cstheme="minorHAnsi"/>
          <w:lang w:val="en-GB"/>
        </w:rPr>
        <w:t>hydrogeologiczna</w:t>
      </w:r>
      <w:proofErr w:type="spellEnd"/>
      <w:r w:rsidRPr="000A4A59">
        <w:rPr>
          <w:rFonts w:cstheme="minorHAnsi"/>
          <w:lang w:val="en-GB"/>
        </w:rPr>
        <w:t xml:space="preserve"> </w:t>
      </w:r>
      <w:proofErr w:type="spellStart"/>
      <w:r w:rsidRPr="000A4A59">
        <w:rPr>
          <w:rFonts w:cstheme="minorHAnsi"/>
          <w:lang w:val="en-GB"/>
        </w:rPr>
        <w:t>Polski</w:t>
      </w:r>
      <w:proofErr w:type="spellEnd"/>
      <w:r w:rsidRPr="000A4A59">
        <w:rPr>
          <w:rFonts w:cstheme="minorHAnsi"/>
          <w:lang w:val="en-GB"/>
        </w:rPr>
        <w:t xml:space="preserve"> 1:50 000, </w:t>
      </w:r>
      <w:proofErr w:type="spellStart"/>
      <w:r w:rsidRPr="000A4A59">
        <w:rPr>
          <w:rFonts w:cstheme="minorHAnsi"/>
          <w:lang w:val="en-GB"/>
        </w:rPr>
        <w:t>Arkusz</w:t>
      </w:r>
      <w:proofErr w:type="spellEnd"/>
      <w:r w:rsidRPr="000A4A59">
        <w:rPr>
          <w:rFonts w:cstheme="minorHAnsi"/>
          <w:lang w:val="en-GB"/>
        </w:rPr>
        <w:t xml:space="preserve"> 53 –  </w:t>
      </w:r>
      <w:proofErr w:type="spellStart"/>
      <w:r w:rsidRPr="000A4A59">
        <w:rPr>
          <w:rFonts w:cstheme="minorHAnsi"/>
          <w:lang w:val="en-GB"/>
        </w:rPr>
        <w:t>Egiertowo</w:t>
      </w:r>
      <w:proofErr w:type="spellEnd"/>
      <w:r w:rsidRPr="000A4A59">
        <w:rPr>
          <w:rFonts w:cstheme="minorHAnsi"/>
          <w:lang w:val="en-GB"/>
        </w:rPr>
        <w:t>, PIG PIB</w:t>
      </w:r>
    </w:p>
    <w:p w14:paraId="7EA6CF87" w14:textId="77777777" w:rsidR="0028679F" w:rsidRPr="00C17965" w:rsidRDefault="0028679F" w:rsidP="00D65C9D">
      <w:pPr>
        <w:pStyle w:val="Tekstpodstawowy"/>
        <w:spacing w:after="0" w:line="276" w:lineRule="auto"/>
        <w:jc w:val="both"/>
        <w:rPr>
          <w:rFonts w:asciiTheme="minorHAnsi" w:hAnsiTheme="minorHAnsi" w:cstheme="minorHAnsi"/>
          <w:color w:val="FF0000"/>
          <w:sz w:val="22"/>
          <w:szCs w:val="22"/>
        </w:rPr>
      </w:pPr>
    </w:p>
    <w:p w14:paraId="3144D77B" w14:textId="77777777" w:rsidR="00FF02A8" w:rsidRPr="00FF02A8" w:rsidRDefault="00FF02A8" w:rsidP="00D65C9D">
      <w:pPr>
        <w:spacing w:after="0" w:line="276" w:lineRule="auto"/>
        <w:jc w:val="both"/>
        <w:rPr>
          <w:rFonts w:ascii="Calibri" w:hAnsi="Calibri" w:cs="Calibri"/>
          <w:iCs/>
        </w:rPr>
      </w:pPr>
      <w:r w:rsidRPr="00FF02A8">
        <w:t xml:space="preserve">Ponadto, wykorzystano materiały pochodzące ze stron internetowych </w:t>
      </w:r>
      <w:r w:rsidRPr="00FF02A8">
        <w:rPr>
          <w:rFonts w:ascii="Calibri" w:hAnsi="Calibri" w:cs="Calibri"/>
          <w:iCs/>
        </w:rPr>
        <w:t>[dostęp: luty, 2022]:</w:t>
      </w:r>
    </w:p>
    <w:p w14:paraId="390B4999" w14:textId="77777777" w:rsidR="00FF02A8" w:rsidRPr="00FF02A8" w:rsidRDefault="00FF02A8" w:rsidP="00D65C9D">
      <w:pPr>
        <w:pStyle w:val="Akapitzlist"/>
        <w:numPr>
          <w:ilvl w:val="0"/>
          <w:numId w:val="6"/>
        </w:numPr>
        <w:tabs>
          <w:tab w:val="num" w:pos="284"/>
          <w:tab w:val="left" w:pos="352"/>
          <w:tab w:val="left" w:pos="567"/>
        </w:tabs>
        <w:spacing w:after="0" w:line="276" w:lineRule="auto"/>
        <w:jc w:val="both"/>
        <w:rPr>
          <w:rStyle w:val="HTML-cytat"/>
          <w:rFonts w:ascii="Calibri" w:hAnsi="Calibri" w:cs="Calibri"/>
          <w:iCs w:val="0"/>
        </w:rPr>
      </w:pPr>
      <w:r w:rsidRPr="00FF02A8">
        <w:rPr>
          <w:rStyle w:val="HTML-cytat"/>
          <w:rFonts w:ascii="Calibri" w:hAnsi="Calibri" w:cs="Calibri"/>
          <w:iCs w:val="0"/>
        </w:rPr>
        <w:t>www.bazadata.pgi.gov.pl</w:t>
      </w:r>
    </w:p>
    <w:p w14:paraId="01134A1A" w14:textId="77777777" w:rsidR="00FF02A8" w:rsidRPr="00FF02A8" w:rsidRDefault="00FF02A8" w:rsidP="00D65C9D">
      <w:pPr>
        <w:pStyle w:val="Akapitzlist"/>
        <w:numPr>
          <w:ilvl w:val="0"/>
          <w:numId w:val="6"/>
        </w:numPr>
        <w:tabs>
          <w:tab w:val="num" w:pos="284"/>
          <w:tab w:val="left" w:pos="352"/>
          <w:tab w:val="left" w:pos="567"/>
        </w:tabs>
        <w:spacing w:after="0" w:line="276" w:lineRule="auto"/>
        <w:jc w:val="both"/>
        <w:rPr>
          <w:rStyle w:val="HTML-cytat"/>
          <w:rFonts w:ascii="Calibri" w:hAnsi="Calibri" w:cs="Calibri"/>
        </w:rPr>
      </w:pPr>
      <w:r w:rsidRPr="00FF02A8">
        <w:rPr>
          <w:rStyle w:val="HTML-cytat"/>
          <w:rFonts w:ascii="Calibri" w:hAnsi="Calibri" w:cs="Calibri"/>
        </w:rPr>
        <w:t>www.bip. pomorskie.eu</w:t>
      </w:r>
    </w:p>
    <w:p w14:paraId="5C0E80EA"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www.bip.somonino.pl</w:t>
      </w:r>
    </w:p>
    <w:p w14:paraId="33747710"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www.crfop.gdos.gov.pl/CRFOP</w:t>
      </w:r>
    </w:p>
    <w:p w14:paraId="16086EE4"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www.epsh.pgi.gov.pl</w:t>
      </w:r>
    </w:p>
    <w:p w14:paraId="5C92DEA4" w14:textId="77777777" w:rsidR="00FF02A8" w:rsidRPr="00FF02A8" w:rsidRDefault="00FF02A8" w:rsidP="00D65C9D">
      <w:pPr>
        <w:pStyle w:val="Akapitzlist"/>
        <w:numPr>
          <w:ilvl w:val="0"/>
          <w:numId w:val="6"/>
        </w:numPr>
        <w:tabs>
          <w:tab w:val="num" w:pos="284"/>
          <w:tab w:val="left" w:pos="352"/>
          <w:tab w:val="left" w:pos="567"/>
        </w:tabs>
        <w:spacing w:after="0" w:line="276" w:lineRule="auto"/>
        <w:jc w:val="both"/>
        <w:rPr>
          <w:rFonts w:ascii="Calibri" w:hAnsi="Calibri" w:cs="Calibri"/>
          <w:i/>
          <w:iCs/>
        </w:rPr>
      </w:pPr>
      <w:r w:rsidRPr="00FF02A8">
        <w:rPr>
          <w:rFonts w:ascii="Calibri" w:hAnsi="Calibri" w:cs="Calibri"/>
          <w:i/>
        </w:rPr>
        <w:t>www.</w:t>
      </w:r>
      <w:r w:rsidRPr="00FF02A8">
        <w:rPr>
          <w:rFonts w:ascii="Calibri" w:hAnsi="Calibri" w:cs="Calibri"/>
          <w:bCs/>
          <w:i/>
        </w:rPr>
        <w:t>gdansk</w:t>
      </w:r>
      <w:r w:rsidRPr="00FF02A8">
        <w:rPr>
          <w:rFonts w:ascii="Calibri" w:hAnsi="Calibri" w:cs="Calibri"/>
          <w:i/>
        </w:rPr>
        <w:t>.</w:t>
      </w:r>
      <w:r w:rsidRPr="00FF02A8">
        <w:rPr>
          <w:rFonts w:ascii="Calibri" w:hAnsi="Calibri" w:cs="Calibri"/>
          <w:bCs/>
          <w:i/>
        </w:rPr>
        <w:t>wios</w:t>
      </w:r>
      <w:r w:rsidRPr="00FF02A8">
        <w:rPr>
          <w:rFonts w:ascii="Calibri" w:hAnsi="Calibri" w:cs="Calibri"/>
          <w:i/>
        </w:rPr>
        <w:t>.gov.pl</w:t>
      </w:r>
    </w:p>
    <w:p w14:paraId="0974342A"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www.geolog.pgi.gov.pl</w:t>
      </w:r>
    </w:p>
    <w:p w14:paraId="4A01E907" w14:textId="77777777" w:rsidR="00FF02A8" w:rsidRPr="00FF02A8" w:rsidRDefault="00FF02A8" w:rsidP="00D65C9D">
      <w:pPr>
        <w:pStyle w:val="Akapitzlist"/>
        <w:numPr>
          <w:ilvl w:val="0"/>
          <w:numId w:val="6"/>
        </w:numPr>
        <w:tabs>
          <w:tab w:val="num" w:pos="284"/>
          <w:tab w:val="left" w:pos="352"/>
          <w:tab w:val="left" w:pos="567"/>
        </w:tabs>
        <w:spacing w:after="0" w:line="276" w:lineRule="auto"/>
        <w:jc w:val="both"/>
        <w:rPr>
          <w:rFonts w:ascii="Calibri" w:hAnsi="Calibri" w:cs="Calibri"/>
          <w:i/>
        </w:rPr>
      </w:pPr>
      <w:r w:rsidRPr="00FF02A8">
        <w:rPr>
          <w:rFonts w:ascii="Calibri" w:hAnsi="Calibri" w:cs="Calibri"/>
          <w:i/>
        </w:rPr>
        <w:t xml:space="preserve">www.geoportal.gov.pl </w:t>
      </w:r>
    </w:p>
    <w:p w14:paraId="46558D1B"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www.geoserwis.gdos.gov.pl</w:t>
      </w:r>
    </w:p>
    <w:p w14:paraId="5B131D4C"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Style w:val="Hipercze"/>
          <w:rFonts w:ascii="Calibri" w:hAnsi="Calibri" w:cs="Calibri"/>
          <w:i/>
          <w:color w:val="auto"/>
          <w:u w:val="none"/>
        </w:rPr>
      </w:pPr>
      <w:r w:rsidRPr="00FF02A8">
        <w:rPr>
          <w:rFonts w:ascii="Calibri" w:hAnsi="Calibri" w:cs="Calibri"/>
          <w:i/>
        </w:rPr>
        <w:t>www.google.maps.pl</w:t>
      </w:r>
      <w:hyperlink r:id="rId10" w:history="1">
        <w:r w:rsidRPr="00FF02A8">
          <w:rPr>
            <w:rStyle w:val="Hipercze"/>
            <w:rFonts w:ascii="Calibri" w:hAnsi="Calibri" w:cs="Calibri"/>
            <w:i/>
            <w:color w:val="auto"/>
          </w:rPr>
          <w:t xml:space="preserve"> </w:t>
        </w:r>
      </w:hyperlink>
    </w:p>
    <w:p w14:paraId="0757DA4F"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www.kartuski.webewid.pl</w:t>
      </w:r>
    </w:p>
    <w:p w14:paraId="505EB92D"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Style w:val="Hipercze"/>
          <w:rFonts w:ascii="Calibri" w:hAnsi="Calibri" w:cs="Calibri"/>
          <w:i/>
          <w:color w:val="auto"/>
          <w:u w:val="none"/>
        </w:rPr>
      </w:pPr>
      <w:r w:rsidRPr="00FF02A8">
        <w:rPr>
          <w:rFonts w:ascii="Calibri" w:hAnsi="Calibri" w:cs="Calibri"/>
          <w:i/>
        </w:rPr>
        <w:t>www.pgi.gov.pl</w:t>
      </w:r>
      <w:hyperlink r:id="rId11" w:history="1">
        <w:r w:rsidRPr="00FF02A8">
          <w:rPr>
            <w:rStyle w:val="Hipercze"/>
            <w:rFonts w:ascii="Calibri" w:hAnsi="Calibri" w:cs="Calibri"/>
            <w:i/>
            <w:color w:val="auto"/>
          </w:rPr>
          <w:t xml:space="preserve"> </w:t>
        </w:r>
      </w:hyperlink>
    </w:p>
    <w:p w14:paraId="5CF2E131"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www.psh.gov.pl</w:t>
      </w:r>
    </w:p>
    <w:p w14:paraId="6CB5F994"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 xml:space="preserve">www.sip.gison.pl/somonino </w:t>
      </w:r>
    </w:p>
    <w:p w14:paraId="1C34885F"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www.somonino.e-mapa.net</w:t>
      </w:r>
    </w:p>
    <w:p w14:paraId="266063AE" w14:textId="77777777" w:rsidR="00FF02A8" w:rsidRPr="00FF02A8" w:rsidRDefault="00FF02A8" w:rsidP="00D65C9D">
      <w:pPr>
        <w:pStyle w:val="Akapitzlist"/>
        <w:numPr>
          <w:ilvl w:val="0"/>
          <w:numId w:val="6"/>
        </w:numPr>
        <w:tabs>
          <w:tab w:val="num" w:pos="284"/>
          <w:tab w:val="left" w:pos="450"/>
          <w:tab w:val="left" w:pos="567"/>
        </w:tabs>
        <w:spacing w:after="0" w:line="276" w:lineRule="auto"/>
        <w:jc w:val="both"/>
        <w:rPr>
          <w:rFonts w:ascii="Calibri" w:hAnsi="Calibri" w:cs="Calibri"/>
          <w:i/>
        </w:rPr>
      </w:pPr>
      <w:r w:rsidRPr="00FF02A8">
        <w:rPr>
          <w:rFonts w:ascii="Calibri" w:hAnsi="Calibri" w:cs="Calibri"/>
          <w:i/>
        </w:rPr>
        <w:t>www.wody.gov.pl</w:t>
      </w:r>
    </w:p>
    <w:p w14:paraId="44B33646" w14:textId="26822F2C" w:rsidR="002F7481" w:rsidRPr="00831868" w:rsidRDefault="002F7481" w:rsidP="00AD07E4">
      <w:pPr>
        <w:pStyle w:val="Nagwek1"/>
        <w:numPr>
          <w:ilvl w:val="0"/>
          <w:numId w:val="1"/>
        </w:numPr>
        <w:rPr>
          <w:b/>
          <w:bCs/>
        </w:rPr>
      </w:pPr>
      <w:bookmarkStart w:id="4" w:name="_Toc96517263"/>
      <w:r w:rsidRPr="00831868">
        <w:rPr>
          <w:b/>
          <w:bCs/>
        </w:rPr>
        <w:t>Projekt miejscowego planu zagospodarowania przestrzennego</w:t>
      </w:r>
      <w:bookmarkEnd w:id="4"/>
      <w:r w:rsidRPr="00831868">
        <w:rPr>
          <w:b/>
          <w:bCs/>
        </w:rPr>
        <w:t xml:space="preserve"> </w:t>
      </w:r>
    </w:p>
    <w:p w14:paraId="16475B14" w14:textId="6A2DDC5C" w:rsidR="002F7481" w:rsidRPr="00831868" w:rsidRDefault="002F7481" w:rsidP="00AD07E4">
      <w:pPr>
        <w:pStyle w:val="Nagwek2"/>
        <w:numPr>
          <w:ilvl w:val="1"/>
          <w:numId w:val="1"/>
        </w:numPr>
        <w:rPr>
          <w:b/>
          <w:bCs/>
        </w:rPr>
      </w:pPr>
      <w:bookmarkStart w:id="5" w:name="_Toc96517264"/>
      <w:r w:rsidRPr="00831868">
        <w:rPr>
          <w:b/>
          <w:bCs/>
        </w:rPr>
        <w:t>Ustalenia projektu planu</w:t>
      </w:r>
      <w:bookmarkEnd w:id="5"/>
    </w:p>
    <w:p w14:paraId="653B3EB4" w14:textId="1D65268F" w:rsidR="004728D7" w:rsidRPr="00831868" w:rsidRDefault="008A5807" w:rsidP="00D65C9D">
      <w:pPr>
        <w:spacing w:after="0" w:line="276" w:lineRule="auto"/>
        <w:jc w:val="both"/>
      </w:pPr>
      <w:r w:rsidRPr="00831868">
        <w:t xml:space="preserve">Przedmiotowy projekt miejscowego planu zagospodarowania przestrzennego </w:t>
      </w:r>
      <w:r w:rsidR="00831868" w:rsidRPr="00831868">
        <w:t>dla działki nr 15 położonej w obrębie ewidencyjnym Kaplica</w:t>
      </w:r>
      <w:r w:rsidR="00794B87" w:rsidRPr="00831868">
        <w:t>, zwany dalej projektem planu</w:t>
      </w:r>
      <w:r w:rsidR="003E0C51" w:rsidRPr="00831868">
        <w:t xml:space="preserve"> składa się z</w:t>
      </w:r>
      <w:r w:rsidR="004728D7" w:rsidRPr="00831868">
        <w:t>:</w:t>
      </w:r>
    </w:p>
    <w:p w14:paraId="17B28A11" w14:textId="17B7009F" w:rsidR="004728D7" w:rsidRPr="00940127" w:rsidRDefault="004728D7" w:rsidP="00CF756D">
      <w:pPr>
        <w:pStyle w:val="Akapitzlist"/>
        <w:numPr>
          <w:ilvl w:val="0"/>
          <w:numId w:val="9"/>
        </w:numPr>
        <w:spacing w:after="0" w:line="276" w:lineRule="auto"/>
        <w:jc w:val="both"/>
      </w:pPr>
      <w:r w:rsidRPr="00831868">
        <w:t xml:space="preserve">części tekstowej, w formie Uchwały Rady Gminy </w:t>
      </w:r>
      <w:r w:rsidR="00B965CB" w:rsidRPr="00831868">
        <w:t>Somonino</w:t>
      </w:r>
      <w:r w:rsidRPr="00940127">
        <w:t xml:space="preserve">, </w:t>
      </w:r>
    </w:p>
    <w:p w14:paraId="37677429" w14:textId="5D2131EE" w:rsidR="004728D7" w:rsidRPr="00940127" w:rsidRDefault="004728D7" w:rsidP="00CF756D">
      <w:pPr>
        <w:pStyle w:val="Akapitzlist"/>
        <w:numPr>
          <w:ilvl w:val="0"/>
          <w:numId w:val="9"/>
        </w:numPr>
        <w:spacing w:after="0" w:line="276" w:lineRule="auto"/>
        <w:jc w:val="both"/>
      </w:pPr>
      <w:r w:rsidRPr="00940127">
        <w:t>rysunku planu w skali 1:1000, stanowiącego załącznik nr 1 do ww. uchwały</w:t>
      </w:r>
      <w:r w:rsidR="00A7626A" w:rsidRPr="00940127">
        <w:t>,</w:t>
      </w:r>
    </w:p>
    <w:p w14:paraId="22851E2D" w14:textId="42840F9F" w:rsidR="00807362" w:rsidRPr="00940127" w:rsidRDefault="00807362" w:rsidP="00CF756D">
      <w:pPr>
        <w:pStyle w:val="Akapitzlist"/>
        <w:numPr>
          <w:ilvl w:val="0"/>
          <w:numId w:val="9"/>
        </w:numPr>
        <w:spacing w:after="0" w:line="276" w:lineRule="auto"/>
        <w:jc w:val="both"/>
      </w:pPr>
      <w:r w:rsidRPr="00940127">
        <w:t xml:space="preserve">rozstrzygnięcia o sposobie rozpatrzenia uwag wniesionych do wyłożonego </w:t>
      </w:r>
      <w:r w:rsidRPr="00940127">
        <w:br/>
        <w:t>do publicznego wglądu projektu planu miejscowego, stanowiące załącznik nr 2,</w:t>
      </w:r>
    </w:p>
    <w:p w14:paraId="7FD47625" w14:textId="72181FB4" w:rsidR="00A7626A" w:rsidRPr="00940127" w:rsidRDefault="00A7626A" w:rsidP="00CF756D">
      <w:pPr>
        <w:pStyle w:val="Akapitzlist"/>
        <w:numPr>
          <w:ilvl w:val="0"/>
          <w:numId w:val="9"/>
        </w:numPr>
        <w:spacing w:after="0" w:line="276" w:lineRule="auto"/>
        <w:jc w:val="both"/>
      </w:pPr>
      <w:r w:rsidRPr="00940127">
        <w:t>rozstrzygnięcia o sposobie realizacji, zapisanych w planie, inwestycji z zakresu infrastruktury technicznej, które należą do zadań własnych gminy, oraz zasadach ich finansowania, zgodnie z przepisami o finansach publicznych, stanowiącego załącznik nr 3,</w:t>
      </w:r>
    </w:p>
    <w:p w14:paraId="6CC230DC" w14:textId="06A17A9B" w:rsidR="00A7626A" w:rsidRPr="00940127" w:rsidRDefault="00A7626A" w:rsidP="00CF756D">
      <w:pPr>
        <w:pStyle w:val="Akapitzlist"/>
        <w:numPr>
          <w:ilvl w:val="0"/>
          <w:numId w:val="9"/>
        </w:numPr>
        <w:spacing w:after="0" w:line="276" w:lineRule="auto"/>
        <w:jc w:val="both"/>
      </w:pPr>
      <w:r w:rsidRPr="00940127">
        <w:t>danych przestrzennych, o których mowa w art. 67a ustawy z dnia 27 marca 2003r. o planowaniu i zagospodarowaniu przestrzennym, stanowiących załącznik nr 4.</w:t>
      </w:r>
    </w:p>
    <w:p w14:paraId="6329FB7D" w14:textId="39441063" w:rsidR="00A015CB" w:rsidRPr="00940127" w:rsidRDefault="004728D7" w:rsidP="00D65C9D">
      <w:pPr>
        <w:spacing w:after="0" w:line="276" w:lineRule="auto"/>
        <w:jc w:val="both"/>
      </w:pPr>
      <w:r w:rsidRPr="00940127">
        <w:t>Zakres opracowania miejscowego planu zagospodarowania przestrzennego określa art. 15 Ustawy z dnia 27 marca 2003 r. o planowaniu i zagospodarowaniu przestrzennym (</w:t>
      </w:r>
      <w:proofErr w:type="spellStart"/>
      <w:r w:rsidRPr="00940127">
        <w:t>t.j</w:t>
      </w:r>
      <w:proofErr w:type="spellEnd"/>
      <w:r w:rsidRPr="00940127">
        <w:t>. Dz. U. z 20</w:t>
      </w:r>
      <w:r w:rsidR="004E66EF" w:rsidRPr="00940127">
        <w:t>2</w:t>
      </w:r>
      <w:r w:rsidR="00BD04E1">
        <w:t>2</w:t>
      </w:r>
      <w:r w:rsidRPr="00940127">
        <w:t xml:space="preserve"> r. poz. </w:t>
      </w:r>
      <w:r w:rsidR="00BD04E1">
        <w:t>503</w:t>
      </w:r>
      <w:r w:rsidRPr="00940127">
        <w:t>).</w:t>
      </w:r>
    </w:p>
    <w:p w14:paraId="4AA5AA90" w14:textId="77777777" w:rsidR="006813AB" w:rsidRPr="00C17965" w:rsidRDefault="006813AB" w:rsidP="00D65C9D">
      <w:pPr>
        <w:spacing w:after="0" w:line="276" w:lineRule="auto"/>
        <w:jc w:val="both"/>
        <w:rPr>
          <w:color w:val="FF0000"/>
        </w:rPr>
      </w:pPr>
    </w:p>
    <w:p w14:paraId="7C6BB82B" w14:textId="51A2B4BA" w:rsidR="008A5807" w:rsidRPr="00940127" w:rsidRDefault="0080577F" w:rsidP="00D65C9D">
      <w:pPr>
        <w:spacing w:after="0" w:line="276" w:lineRule="auto"/>
        <w:jc w:val="both"/>
      </w:pPr>
      <w:r w:rsidRPr="00940127">
        <w:t>Projekt planu u</w:t>
      </w:r>
      <w:r w:rsidR="008A5807" w:rsidRPr="00940127">
        <w:t xml:space="preserve">stala </w:t>
      </w:r>
      <w:r w:rsidR="00940127" w:rsidRPr="00940127">
        <w:rPr>
          <w:b/>
          <w:bCs/>
        </w:rPr>
        <w:t>3</w:t>
      </w:r>
      <w:r w:rsidR="00807362" w:rsidRPr="00940127">
        <w:rPr>
          <w:b/>
          <w:bCs/>
        </w:rPr>
        <w:t xml:space="preserve"> teren</w:t>
      </w:r>
      <w:r w:rsidR="00D56683" w:rsidRPr="00940127">
        <w:rPr>
          <w:b/>
          <w:bCs/>
        </w:rPr>
        <w:t>y</w:t>
      </w:r>
      <w:r w:rsidR="008A5807" w:rsidRPr="00940127">
        <w:t xml:space="preserve"> o różnym przeznaczeniu </w:t>
      </w:r>
      <w:r w:rsidR="00D56683" w:rsidRPr="00940127">
        <w:t>lub</w:t>
      </w:r>
      <w:r w:rsidR="008A5807" w:rsidRPr="00940127">
        <w:t xml:space="preserve"> różnych zasadach zagospodarowania, w tym:</w:t>
      </w:r>
    </w:p>
    <w:p w14:paraId="679FE138" w14:textId="63CD4F5D" w:rsidR="00386B8A" w:rsidRPr="005447D7" w:rsidRDefault="00EC3397" w:rsidP="00CF756D">
      <w:pPr>
        <w:pStyle w:val="Akapitzlist"/>
        <w:numPr>
          <w:ilvl w:val="0"/>
          <w:numId w:val="8"/>
        </w:numPr>
        <w:spacing w:after="0" w:line="276" w:lineRule="auto"/>
        <w:jc w:val="both"/>
      </w:pPr>
      <w:r w:rsidRPr="005447D7">
        <w:rPr>
          <w:b/>
          <w:bCs/>
        </w:rPr>
        <w:t>U</w:t>
      </w:r>
      <w:r w:rsidR="006C1948" w:rsidRPr="005447D7">
        <w:rPr>
          <w:b/>
          <w:bCs/>
        </w:rPr>
        <w:t>T</w:t>
      </w:r>
      <w:r w:rsidR="00D56683" w:rsidRPr="005447D7">
        <w:rPr>
          <w:b/>
          <w:bCs/>
        </w:rPr>
        <w:t>,M</w:t>
      </w:r>
      <w:r w:rsidR="00FF02A8">
        <w:rPr>
          <w:b/>
          <w:bCs/>
        </w:rPr>
        <w:t>N</w:t>
      </w:r>
      <w:r w:rsidR="00386B8A" w:rsidRPr="005447D7">
        <w:t xml:space="preserve"> – </w:t>
      </w:r>
      <w:r w:rsidR="00D56683" w:rsidRPr="005447D7">
        <w:t>teren zabudowy usług</w:t>
      </w:r>
      <w:r w:rsidR="006C1948" w:rsidRPr="005447D7">
        <w:t xml:space="preserve"> turystycznych</w:t>
      </w:r>
      <w:r w:rsidR="00D56683" w:rsidRPr="005447D7">
        <w:t xml:space="preserve"> </w:t>
      </w:r>
      <w:r w:rsidR="00FF02A8">
        <w:t>albo</w:t>
      </w:r>
      <w:r w:rsidR="006C1948" w:rsidRPr="005447D7">
        <w:t xml:space="preserve"> </w:t>
      </w:r>
      <w:r w:rsidR="00D56683" w:rsidRPr="005447D7">
        <w:t xml:space="preserve">zabudowy </w:t>
      </w:r>
      <w:r w:rsidR="00FF02A8">
        <w:t>mieszkaniowej jednorodzinnej</w:t>
      </w:r>
      <w:r w:rsidR="00386B8A" w:rsidRPr="005447D7">
        <w:t>,</w:t>
      </w:r>
    </w:p>
    <w:p w14:paraId="47377049" w14:textId="35F64881" w:rsidR="005447D7" w:rsidRPr="005447D7" w:rsidRDefault="006C1948" w:rsidP="00CF756D">
      <w:pPr>
        <w:pStyle w:val="Akapitzlist"/>
        <w:numPr>
          <w:ilvl w:val="0"/>
          <w:numId w:val="8"/>
        </w:numPr>
        <w:spacing w:after="0" w:line="276" w:lineRule="auto"/>
        <w:jc w:val="both"/>
      </w:pPr>
      <w:r w:rsidRPr="005447D7">
        <w:rPr>
          <w:b/>
          <w:bCs/>
        </w:rPr>
        <w:lastRenderedPageBreak/>
        <w:t xml:space="preserve">ZP/US </w:t>
      </w:r>
      <w:r w:rsidR="005447D7" w:rsidRPr="005447D7">
        <w:t>–</w:t>
      </w:r>
      <w:r w:rsidRPr="005447D7">
        <w:t xml:space="preserve"> </w:t>
      </w:r>
      <w:r w:rsidR="005447D7" w:rsidRPr="005447D7">
        <w:t>teren zieleni urządzonej, sportu i rekreacji,</w:t>
      </w:r>
    </w:p>
    <w:p w14:paraId="1181D4F8" w14:textId="490F2389" w:rsidR="006C1948" w:rsidRPr="004F1957" w:rsidRDefault="005447D7" w:rsidP="005447D7">
      <w:pPr>
        <w:pStyle w:val="Akapitzlist"/>
        <w:numPr>
          <w:ilvl w:val="0"/>
          <w:numId w:val="8"/>
        </w:numPr>
        <w:spacing w:after="0" w:line="276" w:lineRule="auto"/>
        <w:jc w:val="both"/>
      </w:pPr>
      <w:r w:rsidRPr="005447D7">
        <w:rPr>
          <w:b/>
          <w:bCs/>
        </w:rPr>
        <w:t xml:space="preserve">ZK </w:t>
      </w:r>
      <w:r w:rsidRPr="005447D7">
        <w:t xml:space="preserve">– </w:t>
      </w:r>
      <w:r w:rsidRPr="004F1957">
        <w:t xml:space="preserve">teren zieleni krajobrazowej.  </w:t>
      </w:r>
    </w:p>
    <w:p w14:paraId="5AA81AAD" w14:textId="590713FA" w:rsidR="00540764" w:rsidRDefault="002A5297" w:rsidP="009A4A3A">
      <w:pPr>
        <w:spacing w:line="276" w:lineRule="auto"/>
        <w:jc w:val="both"/>
        <w:rPr>
          <w:rFonts w:cstheme="minorHAnsi"/>
        </w:rPr>
      </w:pPr>
      <w:r w:rsidRPr="004F1957">
        <w:rPr>
          <w:rFonts w:cstheme="minorHAnsi"/>
        </w:rPr>
        <w:t xml:space="preserve">Projekt planu zakłada przeznaczenie przedmiotowego obszaru pod </w:t>
      </w:r>
      <w:r w:rsidR="004F1957" w:rsidRPr="004F1957">
        <w:rPr>
          <w:rFonts w:cstheme="minorHAnsi"/>
        </w:rPr>
        <w:t xml:space="preserve">teren zabudowy usług turystycznych </w:t>
      </w:r>
      <w:r w:rsidR="00FF02A8">
        <w:rPr>
          <w:rFonts w:cstheme="minorHAnsi"/>
        </w:rPr>
        <w:t>albo</w:t>
      </w:r>
      <w:r w:rsidR="004F1957" w:rsidRPr="004F1957">
        <w:rPr>
          <w:rFonts w:cstheme="minorHAnsi"/>
        </w:rPr>
        <w:t xml:space="preserve"> zabudowy </w:t>
      </w:r>
      <w:r w:rsidR="00FF02A8">
        <w:rPr>
          <w:rFonts w:cstheme="minorHAnsi"/>
        </w:rPr>
        <w:t>mieszkaniowej jednorodzinnej</w:t>
      </w:r>
      <w:r w:rsidR="004F1957" w:rsidRPr="004F1957">
        <w:rPr>
          <w:rFonts w:cstheme="minorHAnsi"/>
        </w:rPr>
        <w:t xml:space="preserve">, teren zieleni urządzonej, sportu i rekreacji oraz teren zieleni krajobrazowej. </w:t>
      </w:r>
    </w:p>
    <w:p w14:paraId="485789E4" w14:textId="7239DAFA" w:rsidR="004F1957" w:rsidRDefault="00540764" w:rsidP="007A0FC3">
      <w:pPr>
        <w:spacing w:after="0" w:line="276" w:lineRule="auto"/>
        <w:jc w:val="both"/>
        <w:rPr>
          <w:rFonts w:cstheme="minorHAnsi"/>
        </w:rPr>
      </w:pPr>
      <w:r>
        <w:rPr>
          <w:rFonts w:cstheme="minorHAnsi"/>
        </w:rPr>
        <w:t xml:space="preserve">W granicach terenu oznaczonego symbolem </w:t>
      </w:r>
      <w:r w:rsidRPr="00540764">
        <w:rPr>
          <w:rFonts w:cstheme="minorHAnsi"/>
          <w:b/>
          <w:bCs/>
        </w:rPr>
        <w:t>1-UT,M</w:t>
      </w:r>
      <w:r w:rsidR="00FF02A8">
        <w:rPr>
          <w:rFonts w:cstheme="minorHAnsi"/>
          <w:b/>
          <w:bCs/>
        </w:rPr>
        <w:t>N</w:t>
      </w:r>
      <w:r>
        <w:rPr>
          <w:rFonts w:cstheme="minorHAnsi"/>
        </w:rPr>
        <w:t xml:space="preserve"> </w:t>
      </w:r>
      <w:r w:rsidR="00FF02A8">
        <w:rPr>
          <w:rFonts w:cstheme="minorHAnsi"/>
        </w:rPr>
        <w:t xml:space="preserve">dopuszcza się lokalizację wyłącznie jednej funkcji, tj. zabudowy usług turystycznych albo zabudowy mieszkaniowej jednorodzinnej. </w:t>
      </w:r>
      <w:r>
        <w:rPr>
          <w:rFonts w:cstheme="minorHAnsi"/>
        </w:rPr>
        <w:t xml:space="preserve">W ramach przeznaczenia pod funkcję  </w:t>
      </w:r>
      <w:r w:rsidRPr="005447D7">
        <w:t xml:space="preserve">zabudowy usług turystycznych </w:t>
      </w:r>
      <w:r>
        <w:rPr>
          <w:rFonts w:cstheme="minorHAnsi"/>
        </w:rPr>
        <w:t>dopuszcza się realizację</w:t>
      </w:r>
      <w:r w:rsidR="00FF02A8">
        <w:rPr>
          <w:rFonts w:cstheme="minorHAnsi"/>
        </w:rPr>
        <w:t xml:space="preserve"> następujących obiektów budowlanych</w:t>
      </w:r>
      <w:r>
        <w:rPr>
          <w:rFonts w:cstheme="minorHAnsi"/>
        </w:rPr>
        <w:t>:</w:t>
      </w:r>
    </w:p>
    <w:p w14:paraId="0EF3A615" w14:textId="77777777" w:rsidR="00FF02A8" w:rsidRPr="00FF02A8" w:rsidRDefault="00FF02A8" w:rsidP="00FF02A8">
      <w:pPr>
        <w:pStyle w:val="Akapitzlist"/>
        <w:numPr>
          <w:ilvl w:val="0"/>
          <w:numId w:val="45"/>
        </w:numPr>
        <w:spacing w:line="276" w:lineRule="auto"/>
        <w:jc w:val="both"/>
        <w:rPr>
          <w:rFonts w:cstheme="minorHAnsi"/>
        </w:rPr>
      </w:pPr>
      <w:r w:rsidRPr="00FF02A8">
        <w:rPr>
          <w:rFonts w:cstheme="minorHAnsi"/>
        </w:rPr>
        <w:t>obiekty hotelarskie, o których mowa w przepisach odrębnych z zakresu usług hotelarskich oraz usług pilotów wycieczek i przewodników turystycznych, za wyjątkiem kempingów i pól biwakowych,</w:t>
      </w:r>
    </w:p>
    <w:p w14:paraId="34371DF7" w14:textId="77777777" w:rsidR="00FF02A8" w:rsidRPr="00FF02A8" w:rsidRDefault="00FF02A8" w:rsidP="00FF02A8">
      <w:pPr>
        <w:pStyle w:val="Akapitzlist"/>
        <w:numPr>
          <w:ilvl w:val="0"/>
          <w:numId w:val="45"/>
        </w:numPr>
        <w:spacing w:line="276" w:lineRule="auto"/>
        <w:jc w:val="both"/>
        <w:rPr>
          <w:rFonts w:cstheme="minorHAnsi"/>
        </w:rPr>
      </w:pPr>
      <w:r w:rsidRPr="00FF02A8">
        <w:rPr>
          <w:rFonts w:cstheme="minorHAnsi"/>
        </w:rPr>
        <w:t>budynki turystyczne w liczbie nie większej niż 1 budynek na 1000m</w:t>
      </w:r>
      <w:r w:rsidRPr="005B30B2">
        <w:rPr>
          <w:rFonts w:cstheme="minorHAnsi"/>
          <w:vertAlign w:val="superscript"/>
        </w:rPr>
        <w:t>2</w:t>
      </w:r>
      <w:r w:rsidRPr="00FF02A8">
        <w:rPr>
          <w:rFonts w:cstheme="minorHAnsi"/>
        </w:rPr>
        <w:t xml:space="preserve"> powierzchni terenu,</w:t>
      </w:r>
    </w:p>
    <w:p w14:paraId="41855842" w14:textId="77777777" w:rsidR="00FF02A8" w:rsidRPr="00FF02A8" w:rsidRDefault="00FF02A8" w:rsidP="00FF02A8">
      <w:pPr>
        <w:pStyle w:val="Akapitzlist"/>
        <w:numPr>
          <w:ilvl w:val="0"/>
          <w:numId w:val="45"/>
        </w:numPr>
        <w:spacing w:line="276" w:lineRule="auto"/>
        <w:jc w:val="both"/>
        <w:rPr>
          <w:rFonts w:cstheme="minorHAnsi"/>
        </w:rPr>
      </w:pPr>
      <w:r w:rsidRPr="00FF02A8">
        <w:rPr>
          <w:rFonts w:cstheme="minorHAnsi"/>
        </w:rPr>
        <w:t>budynki usług nieuciążliwych uzupełniających podstawowe przeznaczenie,</w:t>
      </w:r>
    </w:p>
    <w:p w14:paraId="3397B96A" w14:textId="77777777" w:rsidR="00FF02A8" w:rsidRPr="00FF02A8" w:rsidRDefault="00FF02A8" w:rsidP="00FF02A8">
      <w:pPr>
        <w:pStyle w:val="Akapitzlist"/>
        <w:numPr>
          <w:ilvl w:val="0"/>
          <w:numId w:val="45"/>
        </w:numPr>
        <w:spacing w:line="276" w:lineRule="auto"/>
        <w:jc w:val="both"/>
        <w:rPr>
          <w:rFonts w:cstheme="minorHAnsi"/>
        </w:rPr>
      </w:pPr>
      <w:r w:rsidRPr="00FF02A8">
        <w:rPr>
          <w:rFonts w:cstheme="minorHAnsi"/>
        </w:rPr>
        <w:t>budynki sportu i rekreacji,</w:t>
      </w:r>
    </w:p>
    <w:p w14:paraId="5EB0DE63" w14:textId="77777777" w:rsidR="00FF02A8" w:rsidRPr="00FF02A8" w:rsidRDefault="00FF02A8" w:rsidP="00FF02A8">
      <w:pPr>
        <w:pStyle w:val="Akapitzlist"/>
        <w:numPr>
          <w:ilvl w:val="0"/>
          <w:numId w:val="45"/>
        </w:numPr>
        <w:spacing w:line="276" w:lineRule="auto"/>
        <w:jc w:val="both"/>
        <w:rPr>
          <w:rFonts w:cstheme="minorHAnsi"/>
        </w:rPr>
      </w:pPr>
      <w:r w:rsidRPr="00FF02A8">
        <w:rPr>
          <w:rFonts w:cstheme="minorHAnsi"/>
        </w:rPr>
        <w:t>parkingi niekubaturowe,</w:t>
      </w:r>
    </w:p>
    <w:p w14:paraId="425075B9" w14:textId="77777777" w:rsidR="00FF02A8" w:rsidRPr="00FF02A8" w:rsidRDefault="00FF02A8" w:rsidP="00FF02A8">
      <w:pPr>
        <w:pStyle w:val="Akapitzlist"/>
        <w:numPr>
          <w:ilvl w:val="0"/>
          <w:numId w:val="45"/>
        </w:numPr>
        <w:spacing w:line="276" w:lineRule="auto"/>
        <w:jc w:val="both"/>
        <w:rPr>
          <w:rFonts w:cstheme="minorHAnsi"/>
        </w:rPr>
      </w:pPr>
      <w:r w:rsidRPr="00FF02A8">
        <w:rPr>
          <w:rFonts w:cstheme="minorHAnsi"/>
        </w:rPr>
        <w:t>wiaty,</w:t>
      </w:r>
    </w:p>
    <w:p w14:paraId="441564A8" w14:textId="23C11A6B" w:rsidR="00540764" w:rsidRPr="00540764" w:rsidRDefault="00FF02A8" w:rsidP="00FF02A8">
      <w:pPr>
        <w:pStyle w:val="Akapitzlist"/>
        <w:numPr>
          <w:ilvl w:val="0"/>
          <w:numId w:val="45"/>
        </w:numPr>
        <w:spacing w:line="276" w:lineRule="auto"/>
        <w:jc w:val="both"/>
        <w:rPr>
          <w:rFonts w:cstheme="minorHAnsi"/>
        </w:rPr>
      </w:pPr>
      <w:r w:rsidRPr="00FF02A8">
        <w:rPr>
          <w:rFonts w:cstheme="minorHAnsi"/>
        </w:rPr>
        <w:t>budynki gospodarcze i garażowe</w:t>
      </w:r>
      <w:r w:rsidR="00540764">
        <w:rPr>
          <w:rFonts w:cstheme="minorHAnsi"/>
        </w:rPr>
        <w:t xml:space="preserve">. </w:t>
      </w:r>
    </w:p>
    <w:p w14:paraId="3DFE990F" w14:textId="1D57F6BB" w:rsidR="007515EE" w:rsidRDefault="007A0FC3" w:rsidP="007A0FC3">
      <w:pPr>
        <w:spacing w:line="276" w:lineRule="auto"/>
        <w:jc w:val="both"/>
        <w:rPr>
          <w:rFonts w:cstheme="minorHAnsi"/>
        </w:rPr>
      </w:pPr>
      <w:r w:rsidRPr="007A0FC3">
        <w:rPr>
          <w:rFonts w:cstheme="minorHAnsi"/>
        </w:rPr>
        <w:t xml:space="preserve">W granicach terenu oznaczonego symbolem </w:t>
      </w:r>
      <w:r w:rsidRPr="007A0FC3">
        <w:rPr>
          <w:rFonts w:cstheme="minorHAnsi"/>
          <w:b/>
          <w:bCs/>
        </w:rPr>
        <w:t>2-ZP/US</w:t>
      </w:r>
      <w:r w:rsidRPr="007A0FC3">
        <w:rPr>
          <w:rFonts w:cstheme="minorHAnsi"/>
        </w:rPr>
        <w:t xml:space="preserve"> </w:t>
      </w:r>
      <w:r w:rsidR="004C6A27">
        <w:rPr>
          <w:rFonts w:cstheme="minorHAnsi"/>
        </w:rPr>
        <w:t>ob</w:t>
      </w:r>
      <w:r w:rsidR="00FF02A8">
        <w:rPr>
          <w:rFonts w:cstheme="minorHAnsi"/>
        </w:rPr>
        <w:t>o</w:t>
      </w:r>
      <w:r w:rsidR="004C6A27">
        <w:rPr>
          <w:rFonts w:cstheme="minorHAnsi"/>
        </w:rPr>
        <w:t xml:space="preserve">wiązuje zakaz zabudowy budynkami. </w:t>
      </w:r>
      <w:r w:rsidR="004B6692">
        <w:rPr>
          <w:rFonts w:cstheme="minorHAnsi"/>
        </w:rPr>
        <w:t xml:space="preserve">W projekcie planu dla ww. terenu ustala się </w:t>
      </w:r>
      <w:r w:rsidR="00FF02A8">
        <w:rPr>
          <w:rFonts w:cstheme="minorHAnsi"/>
        </w:rPr>
        <w:t xml:space="preserve">także </w:t>
      </w:r>
      <w:r w:rsidR="004B6692">
        <w:rPr>
          <w:rFonts w:cstheme="minorHAnsi"/>
        </w:rPr>
        <w:t xml:space="preserve">nakaz urządzenia nie  mniej niż 80% powierzchni terenu, jako powierzchni biologicznie czynnej, z nasadzeniami </w:t>
      </w:r>
      <w:r w:rsidR="00560322">
        <w:rPr>
          <w:rFonts w:cstheme="minorHAnsi"/>
        </w:rPr>
        <w:t>rodzimej zieleni średniej (</w:t>
      </w:r>
      <w:r w:rsidR="00560322" w:rsidRPr="00560322">
        <w:rPr>
          <w:rFonts w:cstheme="minorHAnsi"/>
          <w:bCs/>
        </w:rPr>
        <w:t>drzewa i krzewy o wysokości docelowej od 40cm do 2m</w:t>
      </w:r>
      <w:r w:rsidR="00560322">
        <w:rPr>
          <w:rFonts w:cstheme="minorHAnsi"/>
        </w:rPr>
        <w:t>) i wysokiej (</w:t>
      </w:r>
      <w:r w:rsidR="00560322" w:rsidRPr="00560322">
        <w:rPr>
          <w:rFonts w:cstheme="minorHAnsi"/>
        </w:rPr>
        <w:t>zadrzewienia liściaste i iglaste o wysokości docelowej powyżej 2m</w:t>
      </w:r>
      <w:r w:rsidR="00560322">
        <w:rPr>
          <w:rFonts w:cstheme="minorHAnsi"/>
        </w:rPr>
        <w:t xml:space="preserve">). </w:t>
      </w:r>
    </w:p>
    <w:p w14:paraId="07DE9AE8" w14:textId="7D276DC2" w:rsidR="00CF68E3" w:rsidRPr="003E333E" w:rsidRDefault="007515EE" w:rsidP="009A4A3A">
      <w:pPr>
        <w:spacing w:line="276" w:lineRule="auto"/>
        <w:jc w:val="both"/>
        <w:rPr>
          <w:rFonts w:cstheme="minorHAnsi"/>
        </w:rPr>
      </w:pPr>
      <w:r>
        <w:rPr>
          <w:rFonts w:cstheme="minorHAnsi"/>
        </w:rPr>
        <w:t xml:space="preserve">W granicach terenu oznaczonego symbolem </w:t>
      </w:r>
      <w:r w:rsidRPr="007515EE">
        <w:rPr>
          <w:rFonts w:cstheme="minorHAnsi"/>
          <w:b/>
          <w:bCs/>
        </w:rPr>
        <w:t>3-ZK</w:t>
      </w:r>
      <w:r>
        <w:rPr>
          <w:rFonts w:cstheme="minorHAnsi"/>
        </w:rPr>
        <w:t xml:space="preserve"> dopuszcza się zalesienie terenu. </w:t>
      </w:r>
      <w:r w:rsidR="00173C0F" w:rsidRPr="00C17965">
        <w:rPr>
          <w:rFonts w:cstheme="minorHAnsi"/>
          <w:color w:val="FF0000"/>
        </w:rPr>
        <w:t xml:space="preserve"> </w:t>
      </w:r>
      <w:r w:rsidR="003B0AAA" w:rsidRPr="00C17965">
        <w:rPr>
          <w:rFonts w:cstheme="minorHAnsi"/>
          <w:color w:val="FF0000"/>
        </w:rPr>
        <w:t xml:space="preserve"> </w:t>
      </w:r>
    </w:p>
    <w:p w14:paraId="764DA2C5" w14:textId="2BA1F1D1" w:rsidR="002F7481" w:rsidRPr="00E06340" w:rsidRDefault="002F7481" w:rsidP="00AD07E4">
      <w:pPr>
        <w:pStyle w:val="Nagwek2"/>
        <w:numPr>
          <w:ilvl w:val="1"/>
          <w:numId w:val="1"/>
        </w:numPr>
        <w:rPr>
          <w:b/>
          <w:bCs/>
        </w:rPr>
      </w:pPr>
      <w:bookmarkStart w:id="6" w:name="_Toc96517265"/>
      <w:r w:rsidRPr="00E06340">
        <w:rPr>
          <w:b/>
          <w:bCs/>
        </w:rPr>
        <w:t>Główne cele projektu planu</w:t>
      </w:r>
      <w:bookmarkEnd w:id="6"/>
      <w:r w:rsidRPr="00E06340">
        <w:rPr>
          <w:b/>
          <w:bCs/>
        </w:rPr>
        <w:t xml:space="preserve"> </w:t>
      </w:r>
    </w:p>
    <w:p w14:paraId="7D48B94A" w14:textId="11C5CD6E" w:rsidR="005C407B" w:rsidRPr="00C17965" w:rsidRDefault="00D17620" w:rsidP="00D65C9D">
      <w:pPr>
        <w:spacing w:line="276" w:lineRule="auto"/>
        <w:jc w:val="both"/>
        <w:rPr>
          <w:rFonts w:cstheme="minorHAnsi"/>
          <w:color w:val="FF0000"/>
        </w:rPr>
      </w:pPr>
      <w:r w:rsidRPr="00E06340">
        <w:rPr>
          <w:rFonts w:cstheme="minorHAnsi"/>
        </w:rPr>
        <w:t xml:space="preserve">Zgodnie z </w:t>
      </w:r>
      <w:r w:rsidR="00D85EFF" w:rsidRPr="00E06340">
        <w:rPr>
          <w:rFonts w:cstheme="minorHAnsi"/>
          <w:i/>
          <w:iCs/>
        </w:rPr>
        <w:t xml:space="preserve">Uchwałą Nr </w:t>
      </w:r>
      <w:r w:rsidR="00E06340" w:rsidRPr="00E06340">
        <w:rPr>
          <w:rFonts w:cstheme="minorHAnsi"/>
          <w:i/>
          <w:iCs/>
        </w:rPr>
        <w:t xml:space="preserve">XXI/199/2020 </w:t>
      </w:r>
      <w:r w:rsidR="00D85EFF" w:rsidRPr="00E06340">
        <w:rPr>
          <w:rFonts w:cstheme="minorHAnsi"/>
          <w:i/>
          <w:iCs/>
        </w:rPr>
        <w:t xml:space="preserve">Rady Gminy </w:t>
      </w:r>
      <w:r w:rsidR="005A5674" w:rsidRPr="00E06340">
        <w:rPr>
          <w:rFonts w:cstheme="minorHAnsi"/>
          <w:i/>
          <w:iCs/>
        </w:rPr>
        <w:t>Somonino</w:t>
      </w:r>
      <w:r w:rsidR="00D85EFF" w:rsidRPr="00E06340">
        <w:rPr>
          <w:rFonts w:cstheme="minorHAnsi"/>
          <w:i/>
          <w:iCs/>
        </w:rPr>
        <w:t xml:space="preserve"> z dnia </w:t>
      </w:r>
      <w:r w:rsidR="00E06340" w:rsidRPr="00E06340">
        <w:rPr>
          <w:rFonts w:cstheme="minorHAnsi"/>
          <w:i/>
          <w:iCs/>
        </w:rPr>
        <w:t>26 października 2020</w:t>
      </w:r>
      <w:r w:rsidR="00D85EFF" w:rsidRPr="00E06340">
        <w:rPr>
          <w:rFonts w:cstheme="minorHAnsi"/>
          <w:i/>
          <w:iCs/>
        </w:rPr>
        <w:t xml:space="preserve"> </w:t>
      </w:r>
      <w:r w:rsidR="005C407B" w:rsidRPr="00E06340">
        <w:rPr>
          <w:rFonts w:cstheme="minorHAnsi"/>
          <w:i/>
          <w:iCs/>
        </w:rPr>
        <w:t>r</w:t>
      </w:r>
      <w:r w:rsidR="00E06340" w:rsidRPr="00E06340">
        <w:rPr>
          <w:rFonts w:cstheme="minorHAnsi"/>
          <w:i/>
          <w:iCs/>
        </w:rPr>
        <w:t>oku</w:t>
      </w:r>
      <w:r w:rsidR="00D85EFF" w:rsidRPr="00E06340">
        <w:rPr>
          <w:rFonts w:cstheme="minorHAnsi"/>
          <w:i/>
          <w:iCs/>
        </w:rPr>
        <w:t xml:space="preserve"> </w:t>
      </w:r>
      <w:r w:rsidR="00D85EFF" w:rsidRPr="00E06340">
        <w:rPr>
          <w:rFonts w:cstheme="minorHAnsi"/>
          <w:i/>
          <w:iCs/>
        </w:rPr>
        <w:br/>
        <w:t>w sprawie przystąpienia do sporządzenia miejscowego planu zagospodarowania przestrzennego</w:t>
      </w:r>
      <w:r w:rsidR="00E06340">
        <w:rPr>
          <w:rFonts w:cstheme="minorHAnsi"/>
          <w:i/>
          <w:iCs/>
        </w:rPr>
        <w:t xml:space="preserve"> dla działki nr 15 położonej w obrębie </w:t>
      </w:r>
      <w:r w:rsidR="00E06340" w:rsidRPr="00E06340">
        <w:rPr>
          <w:rFonts w:cstheme="minorHAnsi"/>
          <w:i/>
          <w:iCs/>
        </w:rPr>
        <w:t>ewidencyjnym Kaplica</w:t>
      </w:r>
      <w:r w:rsidR="005C407B" w:rsidRPr="00E06340">
        <w:rPr>
          <w:rFonts w:cstheme="minorHAnsi"/>
        </w:rPr>
        <w:t xml:space="preserve">, głównym celem </w:t>
      </w:r>
      <w:r w:rsidR="00305107" w:rsidRPr="00E06340">
        <w:rPr>
          <w:rFonts w:cstheme="minorHAnsi"/>
        </w:rPr>
        <w:t xml:space="preserve">projektu miejscowego planu zagospodarowania przestrzennego jest lepsze wykorzystanie terenów poprzez wprowadzenie spójnego układu funkcjonalno-przestrzennego. </w:t>
      </w:r>
    </w:p>
    <w:p w14:paraId="6B5880A0" w14:textId="61F6237A" w:rsidR="002F7481" w:rsidRPr="006E36EC" w:rsidRDefault="002F7481" w:rsidP="00AD07E4">
      <w:pPr>
        <w:pStyle w:val="Nagwek2"/>
        <w:numPr>
          <w:ilvl w:val="1"/>
          <w:numId w:val="1"/>
        </w:numPr>
        <w:rPr>
          <w:b/>
          <w:bCs/>
        </w:rPr>
      </w:pPr>
      <w:bookmarkStart w:id="7" w:name="_Toc96517266"/>
      <w:r w:rsidRPr="006E36EC">
        <w:rPr>
          <w:b/>
          <w:bCs/>
        </w:rPr>
        <w:t>Powiązania projektu planu  z innymi dokumentami</w:t>
      </w:r>
      <w:bookmarkEnd w:id="7"/>
    </w:p>
    <w:p w14:paraId="173CD84A" w14:textId="49B1B6DD" w:rsidR="00081DC2" w:rsidRPr="00931579" w:rsidRDefault="004728D7" w:rsidP="00626DDD">
      <w:pPr>
        <w:autoSpaceDE w:val="0"/>
        <w:autoSpaceDN w:val="0"/>
        <w:adjustRightInd w:val="0"/>
        <w:spacing w:line="276" w:lineRule="auto"/>
        <w:jc w:val="both"/>
        <w:rPr>
          <w:rFonts w:ascii="Calibri" w:hAnsi="Calibri" w:cs="Calibri"/>
        </w:rPr>
      </w:pPr>
      <w:r w:rsidRPr="006E36EC">
        <w:rPr>
          <w:rFonts w:ascii="Calibri" w:hAnsi="Calibri" w:cs="Calibri"/>
        </w:rPr>
        <w:t xml:space="preserve">Projekt miejscowego planu zagospodarowania przestrzennego </w:t>
      </w:r>
      <w:r w:rsidR="006E36EC">
        <w:rPr>
          <w:rFonts w:ascii="Calibri" w:hAnsi="Calibri" w:cs="Calibri"/>
        </w:rPr>
        <w:t xml:space="preserve">dla działki nr 15 położonej w obrębie ewidencyjnym Kaplica </w:t>
      </w:r>
      <w:r w:rsidR="006118FC" w:rsidRPr="00931579">
        <w:rPr>
          <w:rFonts w:ascii="Calibri" w:hAnsi="Calibri" w:cs="Calibri"/>
        </w:rPr>
        <w:t>powiązany jest z</w:t>
      </w:r>
      <w:r w:rsidR="00931584" w:rsidRPr="00931579">
        <w:rPr>
          <w:rFonts w:ascii="Calibri" w:hAnsi="Calibri" w:cs="Calibri"/>
        </w:rPr>
        <w:t>e</w:t>
      </w:r>
      <w:r w:rsidR="006118FC" w:rsidRPr="00931579">
        <w:rPr>
          <w:rFonts w:ascii="Calibri" w:hAnsi="Calibri" w:cs="Calibri"/>
        </w:rPr>
        <w:t xml:space="preserve"> </w:t>
      </w:r>
      <w:r w:rsidR="006118FC" w:rsidRPr="00931579">
        <w:rPr>
          <w:rFonts w:ascii="Calibri" w:hAnsi="Calibri" w:cs="Calibri"/>
          <w:b/>
          <w:bCs/>
          <w:i/>
          <w:iCs/>
        </w:rPr>
        <w:t xml:space="preserve">Studium uwarunkowań i kierunków zagospodarowania przestrzennego gminy </w:t>
      </w:r>
      <w:r w:rsidR="003C2E85" w:rsidRPr="00931579">
        <w:rPr>
          <w:rFonts w:ascii="Calibri" w:hAnsi="Calibri" w:cs="Calibri"/>
          <w:b/>
          <w:bCs/>
          <w:i/>
          <w:iCs/>
        </w:rPr>
        <w:t>Somonino</w:t>
      </w:r>
      <w:r w:rsidR="006118FC" w:rsidRPr="00931579">
        <w:rPr>
          <w:rFonts w:ascii="Calibri" w:hAnsi="Calibri" w:cs="Calibri"/>
        </w:rPr>
        <w:t>, uchwalon</w:t>
      </w:r>
      <w:r w:rsidR="00931584" w:rsidRPr="00931579">
        <w:rPr>
          <w:rFonts w:ascii="Calibri" w:hAnsi="Calibri" w:cs="Calibri"/>
        </w:rPr>
        <w:t>ym</w:t>
      </w:r>
      <w:r w:rsidR="006118FC" w:rsidRPr="00931579">
        <w:rPr>
          <w:rFonts w:ascii="Calibri" w:hAnsi="Calibri" w:cs="Calibri"/>
        </w:rPr>
        <w:t xml:space="preserve"> Uchwałą Nr </w:t>
      </w:r>
      <w:r w:rsidR="003C2E85" w:rsidRPr="00931579">
        <w:rPr>
          <w:rFonts w:ascii="Calibri" w:hAnsi="Calibri" w:cs="Calibri"/>
        </w:rPr>
        <w:t xml:space="preserve">XXI/198/2020 </w:t>
      </w:r>
      <w:r w:rsidR="001238AE" w:rsidRPr="00931579">
        <w:rPr>
          <w:rFonts w:ascii="Calibri" w:hAnsi="Calibri" w:cs="Calibri"/>
        </w:rPr>
        <w:t xml:space="preserve">Rady Gminy </w:t>
      </w:r>
      <w:r w:rsidR="003C2E85" w:rsidRPr="00931579">
        <w:rPr>
          <w:rFonts w:ascii="Calibri" w:hAnsi="Calibri" w:cs="Calibri"/>
        </w:rPr>
        <w:t>Somonino</w:t>
      </w:r>
      <w:r w:rsidR="001238AE" w:rsidRPr="00931579">
        <w:rPr>
          <w:rFonts w:ascii="Calibri" w:hAnsi="Calibri" w:cs="Calibri"/>
        </w:rPr>
        <w:t xml:space="preserve">, z dnia </w:t>
      </w:r>
      <w:r w:rsidR="003C2E85" w:rsidRPr="00931579">
        <w:rPr>
          <w:rFonts w:ascii="Calibri" w:hAnsi="Calibri" w:cs="Calibri"/>
        </w:rPr>
        <w:t>26</w:t>
      </w:r>
      <w:r w:rsidR="00514EC3" w:rsidRPr="00931579">
        <w:rPr>
          <w:rFonts w:ascii="Calibri" w:hAnsi="Calibri" w:cs="Calibri"/>
        </w:rPr>
        <w:t xml:space="preserve"> października </w:t>
      </w:r>
      <w:r w:rsidR="001238AE" w:rsidRPr="00931579">
        <w:rPr>
          <w:rFonts w:ascii="Calibri" w:hAnsi="Calibri" w:cs="Calibri"/>
        </w:rPr>
        <w:t>20</w:t>
      </w:r>
      <w:r w:rsidR="003C2E85" w:rsidRPr="00931579">
        <w:rPr>
          <w:rFonts w:ascii="Calibri" w:hAnsi="Calibri" w:cs="Calibri"/>
        </w:rPr>
        <w:t>20</w:t>
      </w:r>
      <w:r w:rsidR="006813AB" w:rsidRPr="00931579">
        <w:rPr>
          <w:rFonts w:ascii="Calibri" w:hAnsi="Calibri" w:cs="Calibri"/>
        </w:rPr>
        <w:t xml:space="preserve"> </w:t>
      </w:r>
      <w:r w:rsidR="001238AE" w:rsidRPr="00931579">
        <w:rPr>
          <w:rFonts w:ascii="Calibri" w:hAnsi="Calibri" w:cs="Calibri"/>
        </w:rPr>
        <w:t>r</w:t>
      </w:r>
      <w:r w:rsidR="006118FC" w:rsidRPr="00931579">
        <w:rPr>
          <w:rFonts w:ascii="Calibri" w:hAnsi="Calibri" w:cs="Calibri"/>
        </w:rPr>
        <w:t>.</w:t>
      </w:r>
      <w:r w:rsidR="00931584" w:rsidRPr="00931579">
        <w:rPr>
          <w:rFonts w:ascii="Calibri" w:hAnsi="Calibri" w:cs="Calibri"/>
        </w:rPr>
        <w:t xml:space="preserve"> Obszar objęty projektem planu zlokalizowany jest </w:t>
      </w:r>
      <w:r w:rsidR="00931579" w:rsidRPr="00931579">
        <w:rPr>
          <w:rFonts w:ascii="Calibri" w:hAnsi="Calibri" w:cs="Calibri"/>
        </w:rPr>
        <w:t xml:space="preserve">poza </w:t>
      </w:r>
      <w:r w:rsidR="00081DC2" w:rsidRPr="00931579">
        <w:rPr>
          <w:rFonts w:ascii="Calibri" w:hAnsi="Calibri" w:cs="Calibri"/>
        </w:rPr>
        <w:t>granica</w:t>
      </w:r>
      <w:r w:rsidR="00931579" w:rsidRPr="00931579">
        <w:rPr>
          <w:rFonts w:ascii="Calibri" w:hAnsi="Calibri" w:cs="Calibri"/>
        </w:rPr>
        <w:t>mi</w:t>
      </w:r>
      <w:r w:rsidR="00081DC2" w:rsidRPr="00931579">
        <w:rPr>
          <w:rFonts w:ascii="Calibri" w:hAnsi="Calibri" w:cs="Calibri"/>
        </w:rPr>
        <w:t xml:space="preserve"> obowiązujących miejscowych </w:t>
      </w:r>
      <w:r w:rsidR="00931584" w:rsidRPr="00931579">
        <w:rPr>
          <w:rFonts w:ascii="Calibri" w:hAnsi="Calibri" w:cs="Calibri"/>
        </w:rPr>
        <w:t>planów zagospodarowania przestrzennego</w:t>
      </w:r>
      <w:r w:rsidR="00931579" w:rsidRPr="00931579">
        <w:rPr>
          <w:rFonts w:ascii="Calibri" w:hAnsi="Calibri" w:cs="Calibri"/>
        </w:rPr>
        <w:t xml:space="preserve">. </w:t>
      </w:r>
      <w:r w:rsidR="00081DC2" w:rsidRPr="00931579">
        <w:rPr>
          <w:rFonts w:ascii="Calibri" w:hAnsi="Calibri" w:cs="Calibri"/>
        </w:rPr>
        <w:t xml:space="preserve"> </w:t>
      </w:r>
    </w:p>
    <w:p w14:paraId="07CAB74F" w14:textId="77777777" w:rsidR="00514EC3" w:rsidRPr="00C17965" w:rsidRDefault="00514EC3" w:rsidP="00514EC3">
      <w:pPr>
        <w:keepNext/>
        <w:autoSpaceDE w:val="0"/>
        <w:autoSpaceDN w:val="0"/>
        <w:adjustRightInd w:val="0"/>
        <w:spacing w:after="0" w:line="240" w:lineRule="auto"/>
        <w:jc w:val="center"/>
        <w:rPr>
          <w:color w:val="FF0000"/>
        </w:rPr>
      </w:pPr>
      <w:r w:rsidRPr="00C17965">
        <w:rPr>
          <w:noProof/>
          <w:color w:val="FF0000"/>
        </w:rPr>
        <w:lastRenderedPageBreak/>
        <w:drawing>
          <wp:inline distT="0" distB="0" distL="0" distR="0" wp14:anchorId="7338C60E" wp14:editId="555B3510">
            <wp:extent cx="5760000" cy="1945890"/>
            <wp:effectExtent l="19050" t="19050" r="12700" b="1651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000" cy="1945890"/>
                    </a:xfrm>
                    <a:prstGeom prst="rect">
                      <a:avLst/>
                    </a:prstGeom>
                    <a:ln w="3175">
                      <a:solidFill>
                        <a:schemeClr val="tx1"/>
                      </a:solidFill>
                    </a:ln>
                  </pic:spPr>
                </pic:pic>
              </a:graphicData>
            </a:graphic>
          </wp:inline>
        </w:drawing>
      </w:r>
    </w:p>
    <w:p w14:paraId="06E70C73" w14:textId="1BA1D33B" w:rsidR="00514EC3" w:rsidRPr="00A163B0" w:rsidRDefault="00514EC3" w:rsidP="00D0568F">
      <w:pPr>
        <w:pStyle w:val="Legenda"/>
        <w:spacing w:after="0"/>
        <w:jc w:val="both"/>
        <w:rPr>
          <w:color w:val="auto"/>
        </w:rPr>
      </w:pPr>
      <w:bookmarkStart w:id="8" w:name="_Toc96517242"/>
      <w:r w:rsidRPr="00A163B0">
        <w:rPr>
          <w:color w:val="auto"/>
        </w:rPr>
        <w:t xml:space="preserve">Ryc. </w:t>
      </w:r>
      <w:r w:rsidRPr="00A163B0">
        <w:rPr>
          <w:color w:val="auto"/>
        </w:rPr>
        <w:fldChar w:fldCharType="begin"/>
      </w:r>
      <w:r w:rsidRPr="00A163B0">
        <w:rPr>
          <w:color w:val="auto"/>
        </w:rPr>
        <w:instrText xml:space="preserve"> SEQ Ryc. \* ARABIC </w:instrText>
      </w:r>
      <w:r w:rsidRPr="00A163B0">
        <w:rPr>
          <w:color w:val="auto"/>
        </w:rPr>
        <w:fldChar w:fldCharType="separate"/>
      </w:r>
      <w:r w:rsidR="002E230B">
        <w:rPr>
          <w:noProof/>
          <w:color w:val="auto"/>
        </w:rPr>
        <w:t>1</w:t>
      </w:r>
      <w:r w:rsidRPr="00A163B0">
        <w:rPr>
          <w:color w:val="auto"/>
        </w:rPr>
        <w:fldChar w:fldCharType="end"/>
      </w:r>
      <w:r w:rsidRPr="00A163B0">
        <w:rPr>
          <w:color w:val="auto"/>
        </w:rPr>
        <w:t xml:space="preserve"> Granica obszaru objętego projektem MPZP na tle </w:t>
      </w:r>
      <w:proofErr w:type="spellStart"/>
      <w:r w:rsidRPr="00A163B0">
        <w:rPr>
          <w:color w:val="auto"/>
        </w:rPr>
        <w:t>SUiKZP</w:t>
      </w:r>
      <w:proofErr w:type="spellEnd"/>
      <w:r w:rsidRPr="00A163B0">
        <w:rPr>
          <w:color w:val="auto"/>
        </w:rPr>
        <w:t xml:space="preserve"> </w:t>
      </w:r>
      <w:r w:rsidR="00523AD7" w:rsidRPr="00A163B0">
        <w:rPr>
          <w:color w:val="auto"/>
        </w:rPr>
        <w:t>g</w:t>
      </w:r>
      <w:r w:rsidRPr="00A163B0">
        <w:rPr>
          <w:color w:val="auto"/>
        </w:rPr>
        <w:t xml:space="preserve">miny </w:t>
      </w:r>
      <w:r w:rsidR="00523AD7" w:rsidRPr="00A163B0">
        <w:rPr>
          <w:color w:val="auto"/>
        </w:rPr>
        <w:t>Somonin</w:t>
      </w:r>
      <w:r w:rsidRPr="00A163B0">
        <w:rPr>
          <w:color w:val="auto"/>
        </w:rPr>
        <w:t>o</w:t>
      </w:r>
      <w:bookmarkEnd w:id="8"/>
    </w:p>
    <w:p w14:paraId="0D423A55" w14:textId="4F70F783" w:rsidR="00514EC3" w:rsidRPr="00A163B0" w:rsidRDefault="00514EC3" w:rsidP="00D0568F">
      <w:pPr>
        <w:spacing w:after="0"/>
        <w:jc w:val="both"/>
        <w:rPr>
          <w:i/>
          <w:iCs/>
          <w:sz w:val="18"/>
          <w:szCs w:val="18"/>
        </w:rPr>
      </w:pPr>
      <w:r w:rsidRPr="00A163B0">
        <w:rPr>
          <w:i/>
          <w:iCs/>
          <w:sz w:val="18"/>
          <w:szCs w:val="18"/>
        </w:rPr>
        <w:t xml:space="preserve">Źródło: Urząd Gminy </w:t>
      </w:r>
      <w:r w:rsidR="00523AD7" w:rsidRPr="00A163B0">
        <w:rPr>
          <w:i/>
          <w:iCs/>
          <w:sz w:val="18"/>
          <w:szCs w:val="18"/>
        </w:rPr>
        <w:t>Somonino</w:t>
      </w:r>
    </w:p>
    <w:p w14:paraId="3A7B7E89" w14:textId="5A7149A3" w:rsidR="001703B1" w:rsidRPr="00C17965" w:rsidRDefault="001703B1" w:rsidP="00514EC3">
      <w:pPr>
        <w:keepNext/>
        <w:autoSpaceDE w:val="0"/>
        <w:autoSpaceDN w:val="0"/>
        <w:adjustRightInd w:val="0"/>
        <w:spacing w:after="0" w:line="240" w:lineRule="auto"/>
        <w:rPr>
          <w:color w:val="FF0000"/>
        </w:rPr>
      </w:pPr>
    </w:p>
    <w:p w14:paraId="020F517A" w14:textId="3F30EDC0" w:rsidR="00E61346" w:rsidRPr="00F12644" w:rsidRDefault="00216228" w:rsidP="004453CE">
      <w:pPr>
        <w:spacing w:after="0"/>
        <w:jc w:val="both"/>
        <w:rPr>
          <w:rFonts w:ascii="Calibri" w:hAnsi="Calibri" w:cs="Calibri"/>
        </w:rPr>
      </w:pPr>
      <w:r w:rsidRPr="00F12644">
        <w:rPr>
          <w:rFonts w:ascii="Calibri" w:hAnsi="Calibri" w:cs="Calibri"/>
        </w:rPr>
        <w:t>Z</w:t>
      </w:r>
      <w:r w:rsidR="004728D7" w:rsidRPr="00F12644">
        <w:rPr>
          <w:rFonts w:ascii="Calibri" w:hAnsi="Calibri" w:cs="Calibri"/>
        </w:rPr>
        <w:t xml:space="preserve">godnie z obowiązującym </w:t>
      </w:r>
      <w:r w:rsidR="004728D7" w:rsidRPr="00F12644">
        <w:rPr>
          <w:rFonts w:ascii="Calibri" w:hAnsi="Calibri" w:cs="Calibri"/>
          <w:b/>
          <w:bCs/>
          <w:i/>
          <w:iCs/>
          <w:u w:val="single"/>
        </w:rPr>
        <w:t>Studium uwarunkowań i kierunków za</w:t>
      </w:r>
      <w:r w:rsidR="006118FC" w:rsidRPr="00F12644">
        <w:rPr>
          <w:rFonts w:ascii="Calibri" w:hAnsi="Calibri" w:cs="Calibri"/>
          <w:b/>
          <w:bCs/>
          <w:i/>
          <w:iCs/>
          <w:u w:val="single"/>
        </w:rPr>
        <w:t xml:space="preserve">gospodarowania przestrzennego gminy </w:t>
      </w:r>
      <w:r w:rsidR="00523AD7" w:rsidRPr="00F12644">
        <w:rPr>
          <w:rFonts w:ascii="Calibri" w:hAnsi="Calibri" w:cs="Calibri"/>
          <w:b/>
          <w:bCs/>
          <w:i/>
          <w:iCs/>
          <w:u w:val="single"/>
        </w:rPr>
        <w:t>Somonino</w:t>
      </w:r>
      <w:r w:rsidR="004453CE" w:rsidRPr="00F12644">
        <w:rPr>
          <w:rFonts w:ascii="Calibri" w:hAnsi="Calibri" w:cs="Calibri"/>
        </w:rPr>
        <w:t xml:space="preserve"> (ryc. 1)</w:t>
      </w:r>
      <w:r w:rsidR="006118FC" w:rsidRPr="00F12644">
        <w:rPr>
          <w:rFonts w:ascii="Calibri" w:hAnsi="Calibri" w:cs="Calibri"/>
        </w:rPr>
        <w:t xml:space="preserve"> </w:t>
      </w:r>
      <w:r w:rsidR="001703B1" w:rsidRPr="00F12644">
        <w:rPr>
          <w:rFonts w:ascii="Calibri" w:hAnsi="Calibri" w:cs="Calibri"/>
        </w:rPr>
        <w:t xml:space="preserve">obszar </w:t>
      </w:r>
      <w:r w:rsidR="00831C11" w:rsidRPr="00F12644">
        <w:rPr>
          <w:rFonts w:ascii="Calibri" w:hAnsi="Calibri" w:cs="Calibri"/>
        </w:rPr>
        <w:t>projektu</w:t>
      </w:r>
      <w:r w:rsidR="001703B1" w:rsidRPr="00F12644">
        <w:rPr>
          <w:rFonts w:ascii="Calibri" w:hAnsi="Calibri" w:cs="Calibri"/>
        </w:rPr>
        <w:t xml:space="preserve"> planu </w:t>
      </w:r>
      <w:r w:rsidR="00FE6E27" w:rsidRPr="00F12644">
        <w:rPr>
          <w:rFonts w:ascii="Calibri" w:hAnsi="Calibri" w:cs="Calibri"/>
        </w:rPr>
        <w:t xml:space="preserve">zlokalizowany jest w granicach </w:t>
      </w:r>
      <w:r w:rsidR="00E61346" w:rsidRPr="00F12644">
        <w:rPr>
          <w:rFonts w:ascii="Calibri" w:hAnsi="Calibri" w:cs="Calibri"/>
        </w:rPr>
        <w:t>projektowanych terenów zabudowy wielofunkcyjnej M2, projektowanych terenów zieleni parkowej ZP2</w:t>
      </w:r>
      <w:r w:rsidR="00F12644" w:rsidRPr="00F12644">
        <w:rPr>
          <w:rFonts w:ascii="Calibri" w:hAnsi="Calibri" w:cs="Calibri"/>
        </w:rPr>
        <w:t>, terenów rolniczych</w:t>
      </w:r>
      <w:r w:rsidR="00E61346" w:rsidRPr="00F12644">
        <w:rPr>
          <w:rFonts w:ascii="Calibri" w:hAnsi="Calibri" w:cs="Calibri"/>
        </w:rPr>
        <w:t xml:space="preserve"> oraz obszarów przeznaczonych do zalesienia. </w:t>
      </w:r>
    </w:p>
    <w:p w14:paraId="2D17846E" w14:textId="1AEC85D9" w:rsidR="001462AC" w:rsidRPr="00E61346" w:rsidRDefault="001462AC" w:rsidP="00F76A2B">
      <w:pPr>
        <w:spacing w:before="240" w:after="0"/>
        <w:jc w:val="both"/>
        <w:rPr>
          <w:rFonts w:ascii="Calibri" w:hAnsi="Calibri" w:cs="Calibri"/>
        </w:rPr>
      </w:pPr>
      <w:r w:rsidRPr="00E61346">
        <w:rPr>
          <w:rFonts w:ascii="Calibri" w:hAnsi="Calibri" w:cs="Calibri"/>
        </w:rPr>
        <w:t>W grani</w:t>
      </w:r>
      <w:r w:rsidR="00F76A2B" w:rsidRPr="00E61346">
        <w:rPr>
          <w:rFonts w:ascii="Calibri" w:hAnsi="Calibri" w:cs="Calibri"/>
        </w:rPr>
        <w:t>c</w:t>
      </w:r>
      <w:r w:rsidRPr="00E61346">
        <w:rPr>
          <w:rFonts w:ascii="Calibri" w:hAnsi="Calibri" w:cs="Calibri"/>
        </w:rPr>
        <w:t xml:space="preserve">ach </w:t>
      </w:r>
      <w:r w:rsidR="00E87604">
        <w:rPr>
          <w:rFonts w:ascii="Calibri" w:hAnsi="Calibri" w:cs="Calibri"/>
        </w:rPr>
        <w:t xml:space="preserve">projektowanych </w:t>
      </w:r>
      <w:r w:rsidRPr="00E61346">
        <w:rPr>
          <w:rFonts w:ascii="Calibri" w:hAnsi="Calibri" w:cs="Calibri"/>
        </w:rPr>
        <w:t xml:space="preserve">terenów </w:t>
      </w:r>
      <w:r w:rsidR="00E61346" w:rsidRPr="00E61346">
        <w:rPr>
          <w:rFonts w:ascii="Calibri" w:hAnsi="Calibri" w:cs="Calibri"/>
        </w:rPr>
        <w:t>zabudowy wielofunkcyjnej M2</w:t>
      </w:r>
      <w:r w:rsidRPr="00E61346">
        <w:rPr>
          <w:rFonts w:ascii="Calibri" w:hAnsi="Calibri" w:cs="Calibri"/>
        </w:rPr>
        <w:t xml:space="preserve"> planuje się dalszy rozwój zabudowy mieszkaniowej jednorodzinnej, zabudowy mieszkaniowej wielorodzinnej do 4 mieszkań, zabudowy zagrodowej wraz z obiektami związanymi z hodowlą i przetwórstwem rolniczym. Zgodnie z ustaleniami Studium zezwala się na lokalizację zabudowy rekreacyjnej, pensjonatowej oraz agroturystyki. Dopuszcza się lokalizację usług nieuciążliwych. Preferuje się dopełnienie ukształtowanej już struktury przestrzennej</w:t>
      </w:r>
      <w:r w:rsidR="00F76A2B" w:rsidRPr="00E61346">
        <w:rPr>
          <w:rFonts w:ascii="Calibri" w:hAnsi="Calibri" w:cs="Calibri"/>
        </w:rPr>
        <w:t xml:space="preserve">. Ponadto, jako funkcje uzupełniające dopuszcza się ogrodnictwo, zieleń urządzoną oraz stawy hodowlane. </w:t>
      </w:r>
    </w:p>
    <w:p w14:paraId="1AB9659F" w14:textId="1F343E3A" w:rsidR="00F12644" w:rsidRDefault="00A01DB1" w:rsidP="001F65D2">
      <w:pPr>
        <w:spacing w:before="240" w:after="0"/>
        <w:jc w:val="both"/>
        <w:rPr>
          <w:rFonts w:ascii="Calibri" w:hAnsi="Calibri" w:cs="Calibri"/>
        </w:rPr>
      </w:pPr>
      <w:r w:rsidRPr="00F12644">
        <w:rPr>
          <w:rFonts w:ascii="Calibri" w:hAnsi="Calibri" w:cs="Calibri"/>
        </w:rPr>
        <w:t xml:space="preserve">W granicach </w:t>
      </w:r>
      <w:r w:rsidR="00E87604">
        <w:rPr>
          <w:rFonts w:ascii="Calibri" w:hAnsi="Calibri" w:cs="Calibri"/>
        </w:rPr>
        <w:t xml:space="preserve">projektowanych </w:t>
      </w:r>
      <w:r w:rsidRPr="00F12644">
        <w:rPr>
          <w:rFonts w:ascii="Calibri" w:hAnsi="Calibri" w:cs="Calibri"/>
        </w:rPr>
        <w:t xml:space="preserve">terenów </w:t>
      </w:r>
      <w:r w:rsidR="00F12644" w:rsidRPr="00F12644">
        <w:rPr>
          <w:rFonts w:ascii="Calibri" w:hAnsi="Calibri" w:cs="Calibri"/>
        </w:rPr>
        <w:t>zieleni parkowej ZP2</w:t>
      </w:r>
      <w:r w:rsidRPr="00F12644">
        <w:rPr>
          <w:rFonts w:ascii="Calibri" w:hAnsi="Calibri" w:cs="Calibri"/>
        </w:rPr>
        <w:t xml:space="preserve"> </w:t>
      </w:r>
      <w:r w:rsidR="00765FB6">
        <w:rPr>
          <w:rFonts w:ascii="Calibri" w:hAnsi="Calibri" w:cs="Calibri"/>
        </w:rPr>
        <w:t xml:space="preserve">zaleca się pielęgnację istniejącej roślinności </w:t>
      </w:r>
      <w:r w:rsidR="005914AF">
        <w:rPr>
          <w:rFonts w:ascii="Calibri" w:hAnsi="Calibri" w:cs="Calibri"/>
        </w:rPr>
        <w:t xml:space="preserve">i nasadzeń nowych drzew i krzewów. </w:t>
      </w:r>
      <w:r w:rsidR="00D04A9E">
        <w:rPr>
          <w:rFonts w:ascii="Calibri" w:hAnsi="Calibri" w:cs="Calibri"/>
        </w:rPr>
        <w:t xml:space="preserve">Studium dopuszcza utworzenie nowych tras spacerowych, w ramach nieuporządkowanych przestrzennie terenów zieleni parkowej. Jako funkcje uzupełniające dopuszcza się pojedyncze obiekty usługowe i administracyjne, obiekty sportowe, place zabaw, obiekty małej architektury, parkingi, zbiorniki wodne oraz obiekty infrastruktury technicznej. </w:t>
      </w:r>
    </w:p>
    <w:p w14:paraId="63150BB1" w14:textId="77893A45" w:rsidR="001F65D2" w:rsidRDefault="00281A78" w:rsidP="00281A78">
      <w:pPr>
        <w:spacing w:before="240" w:after="0"/>
        <w:jc w:val="both"/>
        <w:rPr>
          <w:rFonts w:ascii="Calibri" w:hAnsi="Calibri" w:cs="Calibri"/>
        </w:rPr>
      </w:pPr>
      <w:r w:rsidRPr="00F12644">
        <w:rPr>
          <w:rFonts w:ascii="Calibri" w:hAnsi="Calibri" w:cs="Calibri"/>
        </w:rPr>
        <w:t xml:space="preserve">W granicach terenów rolniczych wyznacza się tereny wyłączone spod zabudowy. Wyjątek stanowi zabudowa związana z rolniczym użytkowaniem gruntów, gdzie dopuszcza się budynki i urządzenia wchodzące w skład gospodarstw rolnych (budynki mieszkalne oraz inne budynki i urządzenia służące wyłącznie produkcji rolniczej oraz przetwórstwu rolno-spożywczemu). W ramach funkcji możliwa jest lokalizacja budynków i urządzeń służących bezpośrednio do produkcji rolniczej. Ponadto, dopuszcza się remonty, przebudowę i zmianę sposobu użytkowania istniejących budynków. </w:t>
      </w:r>
    </w:p>
    <w:p w14:paraId="6239B650" w14:textId="05D76F5A" w:rsidR="00E3021B" w:rsidRPr="00F12644" w:rsidRDefault="001B311B" w:rsidP="00281A78">
      <w:pPr>
        <w:spacing w:before="240" w:after="0"/>
        <w:jc w:val="both"/>
        <w:rPr>
          <w:rFonts w:ascii="Calibri" w:hAnsi="Calibri" w:cs="Calibri"/>
        </w:rPr>
      </w:pPr>
      <w:r>
        <w:rPr>
          <w:rFonts w:ascii="Calibri" w:hAnsi="Calibri" w:cs="Calibri"/>
        </w:rPr>
        <w:t xml:space="preserve">W przypadku zalesień </w:t>
      </w:r>
      <w:r w:rsidR="00A81602">
        <w:rPr>
          <w:rFonts w:ascii="Calibri" w:hAnsi="Calibri" w:cs="Calibri"/>
        </w:rPr>
        <w:t>należy wprowadzać gatunki drzew i krzewów, zgodnych z uwarunkowaniami siedliskowymi, zachować strefę bezdrzewną wokół oczek wodnych, jezior i torfowisk.</w:t>
      </w:r>
    </w:p>
    <w:p w14:paraId="1AB231B4" w14:textId="77777777" w:rsidR="00E61346" w:rsidRPr="00E61346" w:rsidRDefault="00E61346" w:rsidP="00E61346">
      <w:pPr>
        <w:spacing w:before="240" w:after="0"/>
        <w:jc w:val="both"/>
        <w:rPr>
          <w:rFonts w:ascii="Calibri" w:hAnsi="Calibri" w:cs="Calibri"/>
        </w:rPr>
      </w:pPr>
      <w:r w:rsidRPr="00E61346">
        <w:rPr>
          <w:rFonts w:ascii="Calibri" w:hAnsi="Calibri" w:cs="Calibri"/>
        </w:rPr>
        <w:t>Zgodnie z ustaleniami Studium wszelkie funkcje z racji skali i charakteru opracowania należy interpretować, jako wrysowane w części graficznej z dopuszczalną korektą granic do 20 metrów. Podane w studium wskaźniki i parametry traktuje się jako wytyczne do miejscowych planów zagospodarowania przestrzennego, w których zaleca się doprecyzowanie poszczególnych parametrów. Ustalenia planu nie są zatem sprzeczne z ustaleniami obowiązującego Studium.</w:t>
      </w:r>
    </w:p>
    <w:p w14:paraId="0F318DEC" w14:textId="48735E30" w:rsidR="00AD4653" w:rsidRPr="00714E96" w:rsidRDefault="008A5807" w:rsidP="002D48C8">
      <w:pPr>
        <w:autoSpaceDE w:val="0"/>
        <w:autoSpaceDN w:val="0"/>
        <w:adjustRightInd w:val="0"/>
        <w:spacing w:before="240" w:after="0" w:line="276" w:lineRule="auto"/>
        <w:jc w:val="both"/>
        <w:rPr>
          <w:rFonts w:ascii="Calibri" w:hAnsi="Calibri" w:cs="Calibri"/>
        </w:rPr>
      </w:pPr>
      <w:r w:rsidRPr="00714E96">
        <w:rPr>
          <w:rFonts w:ascii="Calibri" w:hAnsi="Calibri" w:cs="Calibri"/>
        </w:rPr>
        <w:lastRenderedPageBreak/>
        <w:t xml:space="preserve">Na politykę przestrzenną </w:t>
      </w:r>
      <w:r w:rsidR="003C1047" w:rsidRPr="00714E96">
        <w:rPr>
          <w:rFonts w:ascii="Calibri" w:hAnsi="Calibri" w:cs="Calibri"/>
        </w:rPr>
        <w:t xml:space="preserve">gminy </w:t>
      </w:r>
      <w:r w:rsidR="002D48C8" w:rsidRPr="00714E96">
        <w:rPr>
          <w:rFonts w:ascii="Calibri" w:hAnsi="Calibri" w:cs="Calibri"/>
        </w:rPr>
        <w:t>Somonino</w:t>
      </w:r>
      <w:r w:rsidRPr="00714E96">
        <w:rPr>
          <w:rFonts w:ascii="Calibri" w:hAnsi="Calibri" w:cs="Calibri"/>
        </w:rPr>
        <w:t xml:space="preserve"> składają się </w:t>
      </w:r>
      <w:r w:rsidR="00B3252C" w:rsidRPr="00714E96">
        <w:rPr>
          <w:rFonts w:ascii="Calibri" w:hAnsi="Calibri" w:cs="Calibri"/>
        </w:rPr>
        <w:t xml:space="preserve">również </w:t>
      </w:r>
      <w:r w:rsidRPr="00714E96">
        <w:rPr>
          <w:rFonts w:ascii="Calibri" w:hAnsi="Calibri" w:cs="Calibri"/>
        </w:rPr>
        <w:t>dokumenty szczebla lokalnego, powiatowego, wojewódzkiego:</w:t>
      </w:r>
    </w:p>
    <w:p w14:paraId="3B2BFA67" w14:textId="2AC60CD8" w:rsidR="00A015CB" w:rsidRPr="00714E96" w:rsidRDefault="00A015CB" w:rsidP="00D65C9D">
      <w:pPr>
        <w:pStyle w:val="Akapitzlist"/>
        <w:numPr>
          <w:ilvl w:val="0"/>
          <w:numId w:val="7"/>
        </w:numPr>
        <w:autoSpaceDE w:val="0"/>
        <w:autoSpaceDN w:val="0"/>
        <w:adjustRightInd w:val="0"/>
        <w:spacing w:after="0" w:line="276" w:lineRule="auto"/>
        <w:jc w:val="both"/>
        <w:rPr>
          <w:rFonts w:cs="Calibri"/>
          <w:b/>
          <w:bCs/>
          <w:i/>
          <w:iCs/>
        </w:rPr>
      </w:pPr>
      <w:r w:rsidRPr="00714E96">
        <w:rPr>
          <w:rFonts w:cs="Calibri"/>
          <w:b/>
          <w:bCs/>
          <w:i/>
          <w:iCs/>
        </w:rPr>
        <w:t xml:space="preserve">Strategia Rozwoju Gminy </w:t>
      </w:r>
      <w:r w:rsidR="00546C35" w:rsidRPr="00714E96">
        <w:rPr>
          <w:rFonts w:cs="Calibri"/>
          <w:b/>
          <w:bCs/>
          <w:i/>
          <w:iCs/>
        </w:rPr>
        <w:t>Somonino</w:t>
      </w:r>
      <w:r w:rsidR="0053761B" w:rsidRPr="00714E96">
        <w:rPr>
          <w:rFonts w:cs="Calibri"/>
          <w:b/>
          <w:bCs/>
          <w:i/>
          <w:iCs/>
        </w:rPr>
        <w:t xml:space="preserve"> </w:t>
      </w:r>
      <w:r w:rsidR="001C21E7" w:rsidRPr="00714E96">
        <w:rPr>
          <w:rFonts w:cs="Calibri"/>
          <w:b/>
          <w:bCs/>
          <w:i/>
          <w:iCs/>
        </w:rPr>
        <w:t xml:space="preserve">na lata </w:t>
      </w:r>
      <w:r w:rsidR="00546C35" w:rsidRPr="00714E96">
        <w:rPr>
          <w:rFonts w:cs="Calibri"/>
          <w:b/>
          <w:bCs/>
          <w:i/>
          <w:iCs/>
        </w:rPr>
        <w:t>2020-2029</w:t>
      </w:r>
      <w:r w:rsidRPr="00714E96">
        <w:rPr>
          <w:rFonts w:cs="Calibri"/>
          <w:b/>
          <w:bCs/>
          <w:i/>
          <w:iCs/>
        </w:rPr>
        <w:t xml:space="preserve"> </w:t>
      </w:r>
      <w:r w:rsidRPr="00714E96">
        <w:rPr>
          <w:rFonts w:cs="Calibri"/>
        </w:rPr>
        <w:t xml:space="preserve">– </w:t>
      </w:r>
      <w:r w:rsidR="00546C35" w:rsidRPr="00714E96">
        <w:rPr>
          <w:rFonts w:cs="Calibri"/>
        </w:rPr>
        <w:t xml:space="preserve">podstawowy </w:t>
      </w:r>
      <w:r w:rsidRPr="00714E96">
        <w:rPr>
          <w:rFonts w:cs="Calibri"/>
        </w:rPr>
        <w:t xml:space="preserve">dokument </w:t>
      </w:r>
      <w:r w:rsidR="00546C35" w:rsidRPr="00714E96">
        <w:rPr>
          <w:rFonts w:cs="Calibri"/>
        </w:rPr>
        <w:t xml:space="preserve">strategiczny, </w:t>
      </w:r>
      <w:r w:rsidRPr="00714E96">
        <w:rPr>
          <w:rFonts w:cs="Calibri"/>
        </w:rPr>
        <w:t xml:space="preserve">wskazujący </w:t>
      </w:r>
      <w:r w:rsidR="00546C35" w:rsidRPr="00714E96">
        <w:rPr>
          <w:rFonts w:cs="Calibri"/>
        </w:rPr>
        <w:t>kierunki rozwoju społeczno-gospodarczego gminy Somonino</w:t>
      </w:r>
      <w:r w:rsidRPr="00714E96">
        <w:rPr>
          <w:rFonts w:cs="Calibri"/>
        </w:rPr>
        <w:t>;</w:t>
      </w:r>
    </w:p>
    <w:p w14:paraId="77C8791A" w14:textId="41D30383" w:rsidR="00951063" w:rsidRPr="00714E96" w:rsidRDefault="00951063" w:rsidP="00D65C9D">
      <w:pPr>
        <w:pStyle w:val="Akapitzlist"/>
        <w:numPr>
          <w:ilvl w:val="0"/>
          <w:numId w:val="7"/>
        </w:numPr>
        <w:autoSpaceDE w:val="0"/>
        <w:autoSpaceDN w:val="0"/>
        <w:adjustRightInd w:val="0"/>
        <w:spacing w:after="0" w:line="276" w:lineRule="auto"/>
        <w:jc w:val="both"/>
        <w:rPr>
          <w:rFonts w:cs="Calibri"/>
          <w:b/>
          <w:bCs/>
          <w:i/>
          <w:iCs/>
        </w:rPr>
      </w:pPr>
      <w:r w:rsidRPr="00714E96">
        <w:rPr>
          <w:rFonts w:cs="Calibri"/>
          <w:b/>
          <w:bCs/>
          <w:i/>
          <w:iCs/>
        </w:rPr>
        <w:t xml:space="preserve">Program ochrony środowiska dla Gminy Somonino na lata 2018-2021 z perspektywą na lata 2022-2025 </w:t>
      </w:r>
      <w:r w:rsidR="000025C2" w:rsidRPr="00714E96">
        <w:rPr>
          <w:rFonts w:cs="Calibri"/>
          <w:b/>
          <w:bCs/>
          <w:i/>
          <w:iCs/>
        </w:rPr>
        <w:t>–</w:t>
      </w:r>
      <w:r w:rsidRPr="00714E96">
        <w:rPr>
          <w:rFonts w:cs="Calibri"/>
          <w:b/>
          <w:bCs/>
          <w:i/>
          <w:iCs/>
        </w:rPr>
        <w:t xml:space="preserve"> </w:t>
      </w:r>
      <w:r w:rsidR="000025C2" w:rsidRPr="00714E96">
        <w:rPr>
          <w:rFonts w:cs="Calibri"/>
        </w:rPr>
        <w:t>dokument, którego celem jest przedstawienie wytycznych</w:t>
      </w:r>
      <w:r w:rsidR="000025C2" w:rsidRPr="00714E96">
        <w:rPr>
          <w:rFonts w:cs="Calibri"/>
          <w:b/>
          <w:bCs/>
          <w:i/>
          <w:iCs/>
        </w:rPr>
        <w:t xml:space="preserve"> </w:t>
      </w:r>
      <w:r w:rsidR="000025C2" w:rsidRPr="00714E96">
        <w:rPr>
          <w:rFonts w:cs="Calibri"/>
        </w:rPr>
        <w:t xml:space="preserve">do działań zmierzających do poprawy stanu środowiska przyrodniczego. </w:t>
      </w:r>
      <w:r w:rsidR="002C266E" w:rsidRPr="00714E96">
        <w:rPr>
          <w:rFonts w:cs="Calibri"/>
        </w:rPr>
        <w:t xml:space="preserve">Ponadto, ocenia stan środowiska gminy, identyfikując problemy ochrony środowiska </w:t>
      </w:r>
      <w:r w:rsidR="00111AA5" w:rsidRPr="00714E96">
        <w:rPr>
          <w:rFonts w:cs="Calibri"/>
        </w:rPr>
        <w:t xml:space="preserve">występujące na jej obszarze. Do głównych celów ochrony środowiska na obszarze gminy Somonino </w:t>
      </w:r>
      <w:r w:rsidR="008124AC" w:rsidRPr="00714E96">
        <w:rPr>
          <w:rFonts w:cs="Calibri"/>
        </w:rPr>
        <w:t>zalicza się:</w:t>
      </w:r>
      <w:r w:rsidR="008124AC" w:rsidRPr="00714E96">
        <w:t xml:space="preserve"> dotrzymanie wymaganych standardów jakości powietrza atmosferycznego, poprawa jakości stanu akustycznego środowiska, ochrona ludności przez zagrożeniami pól elektromagnetycznych</w:t>
      </w:r>
      <w:r w:rsidR="008A6513" w:rsidRPr="00714E96">
        <w:t>, zapobieganie zagrożeniom powodziowym, dobra jakość wód i ich ochrona, uporządkowanie gospodarki wodno</w:t>
      </w:r>
      <w:r w:rsidR="00281D30" w:rsidRPr="00714E96">
        <w:t>-</w:t>
      </w:r>
      <w:r w:rsidR="008A6513" w:rsidRPr="00714E96">
        <w:t>ściekowej, racjonalne gospodarowanie zasobami geologicznymi, ochrona gleb, rozwój systemu gospodarki odpadami, ochrona zasobów przyrodniczych, przeciwdziałanie występowaniu poważnych awarii</w:t>
      </w:r>
      <w:r w:rsidR="00111AA5" w:rsidRPr="00714E96">
        <w:rPr>
          <w:rFonts w:cs="Calibri"/>
        </w:rPr>
        <w:t>;</w:t>
      </w:r>
    </w:p>
    <w:p w14:paraId="70D2F966" w14:textId="6E69BBAB" w:rsidR="008A5807" w:rsidRPr="00714E96" w:rsidRDefault="00AD0A94" w:rsidP="00D65C9D">
      <w:pPr>
        <w:pStyle w:val="Akapitzlist"/>
        <w:numPr>
          <w:ilvl w:val="0"/>
          <w:numId w:val="7"/>
        </w:numPr>
        <w:autoSpaceDE w:val="0"/>
        <w:autoSpaceDN w:val="0"/>
        <w:adjustRightInd w:val="0"/>
        <w:spacing w:after="0" w:line="276" w:lineRule="auto"/>
        <w:jc w:val="both"/>
        <w:rPr>
          <w:rFonts w:ascii="Calibri" w:hAnsi="Calibri" w:cs="Calibri"/>
        </w:rPr>
      </w:pPr>
      <w:r w:rsidRPr="00714E96">
        <w:rPr>
          <w:rFonts w:ascii="Calibri" w:hAnsi="Calibri" w:cs="Calibri"/>
          <w:b/>
          <w:bCs/>
          <w:i/>
          <w:iCs/>
        </w:rPr>
        <w:t xml:space="preserve">Strategia rozwoju </w:t>
      </w:r>
      <w:r w:rsidR="00D1250B" w:rsidRPr="00714E96">
        <w:rPr>
          <w:rFonts w:ascii="Calibri" w:hAnsi="Calibri" w:cs="Calibri"/>
          <w:b/>
          <w:bCs/>
          <w:i/>
          <w:iCs/>
        </w:rPr>
        <w:t xml:space="preserve">Powiatu Kartuskiego </w:t>
      </w:r>
      <w:r w:rsidR="00DA29EE" w:rsidRPr="00714E96">
        <w:rPr>
          <w:rFonts w:ascii="Calibri" w:hAnsi="Calibri" w:cs="Calibri"/>
          <w:b/>
          <w:bCs/>
          <w:i/>
          <w:iCs/>
        </w:rPr>
        <w:t>2016-</w:t>
      </w:r>
      <w:r w:rsidR="00D1250B" w:rsidRPr="00714E96">
        <w:rPr>
          <w:rFonts w:ascii="Calibri" w:hAnsi="Calibri" w:cs="Calibri"/>
          <w:b/>
          <w:bCs/>
          <w:i/>
          <w:iCs/>
        </w:rPr>
        <w:t>2040</w:t>
      </w:r>
      <w:r w:rsidRPr="00714E96">
        <w:rPr>
          <w:rFonts w:ascii="Calibri" w:hAnsi="Calibri" w:cs="Calibri"/>
          <w:i/>
          <w:iCs/>
        </w:rPr>
        <w:t xml:space="preserve"> </w:t>
      </w:r>
      <w:r w:rsidR="008A5807" w:rsidRPr="00714E96">
        <w:rPr>
          <w:rFonts w:ascii="Calibri" w:hAnsi="Calibri" w:cs="Calibri"/>
        </w:rPr>
        <w:t xml:space="preserve">– określa kierunki rozwoju </w:t>
      </w:r>
      <w:r w:rsidRPr="00714E96">
        <w:rPr>
          <w:rFonts w:ascii="Calibri" w:hAnsi="Calibri" w:cs="Calibri"/>
        </w:rPr>
        <w:t>powiatu. Wskazuje misje, wizje i cele strategiczne, które przyczynią się do rozwoju powiatu</w:t>
      </w:r>
      <w:r w:rsidR="00E6736D" w:rsidRPr="00714E96">
        <w:rPr>
          <w:rFonts w:ascii="Calibri" w:hAnsi="Calibri" w:cs="Calibri"/>
        </w:rPr>
        <w:t>. Obecnie trwają prace nad aktualizacją strategii pn. Strategia Rozwoju Powiatu Kartuskiego na lata 2021-2030</w:t>
      </w:r>
      <w:r w:rsidR="008A5807" w:rsidRPr="00714E96">
        <w:rPr>
          <w:rFonts w:ascii="Calibri" w:hAnsi="Calibri" w:cs="Calibri"/>
        </w:rPr>
        <w:t>;</w:t>
      </w:r>
    </w:p>
    <w:p w14:paraId="2E3718F4" w14:textId="31444665" w:rsidR="00A87FF8" w:rsidRPr="00714E96" w:rsidRDefault="00A87FF8" w:rsidP="00D65C9D">
      <w:pPr>
        <w:pStyle w:val="Akapitzlist"/>
        <w:numPr>
          <w:ilvl w:val="0"/>
          <w:numId w:val="7"/>
        </w:numPr>
        <w:autoSpaceDE w:val="0"/>
        <w:autoSpaceDN w:val="0"/>
        <w:adjustRightInd w:val="0"/>
        <w:spacing w:after="0" w:line="276" w:lineRule="auto"/>
        <w:jc w:val="both"/>
        <w:rPr>
          <w:rFonts w:ascii="Calibri" w:hAnsi="Calibri" w:cs="Calibri"/>
        </w:rPr>
      </w:pPr>
      <w:r w:rsidRPr="00714E96">
        <w:rPr>
          <w:rFonts w:ascii="Calibri" w:hAnsi="Calibri" w:cs="Calibri"/>
          <w:b/>
          <w:bCs/>
          <w:i/>
          <w:iCs/>
        </w:rPr>
        <w:t xml:space="preserve">Program Ochrony Środowiska Powiatu </w:t>
      </w:r>
      <w:r w:rsidR="008905EA" w:rsidRPr="00714E96">
        <w:rPr>
          <w:rFonts w:ascii="Calibri" w:hAnsi="Calibri" w:cs="Calibri"/>
          <w:b/>
          <w:bCs/>
          <w:i/>
          <w:iCs/>
        </w:rPr>
        <w:t>Kartuskiego – 2030</w:t>
      </w:r>
      <w:r w:rsidRPr="00714E96">
        <w:rPr>
          <w:rFonts w:ascii="Calibri" w:hAnsi="Calibri" w:cs="Calibri"/>
        </w:rPr>
        <w:t xml:space="preserve"> – dokument określający stan środowiska powiatu </w:t>
      </w:r>
      <w:r w:rsidR="009D5559" w:rsidRPr="00714E96">
        <w:rPr>
          <w:rFonts w:ascii="Calibri" w:hAnsi="Calibri" w:cs="Calibri"/>
        </w:rPr>
        <w:t>kartuskiego</w:t>
      </w:r>
      <w:r w:rsidRPr="00714E96">
        <w:rPr>
          <w:rFonts w:ascii="Calibri" w:hAnsi="Calibri" w:cs="Calibri"/>
        </w:rPr>
        <w:t xml:space="preserve"> oraz wyznaczający cele i </w:t>
      </w:r>
      <w:r w:rsidR="001643D8" w:rsidRPr="00714E96">
        <w:rPr>
          <w:rFonts w:ascii="Calibri" w:hAnsi="Calibri" w:cs="Calibri"/>
        </w:rPr>
        <w:t>ki</w:t>
      </w:r>
      <w:r w:rsidRPr="00714E96">
        <w:rPr>
          <w:rFonts w:ascii="Calibri" w:hAnsi="Calibri" w:cs="Calibri"/>
        </w:rPr>
        <w:t>erunki działań proekologicznych w celu poprawy jakości życia mieszkańców i stanu środowiska;</w:t>
      </w:r>
    </w:p>
    <w:p w14:paraId="046F420C" w14:textId="1E02A6FF" w:rsidR="0053761B" w:rsidRPr="00714E96" w:rsidRDefault="0053761B" w:rsidP="00D65C9D">
      <w:pPr>
        <w:pStyle w:val="Akapitzlist"/>
        <w:numPr>
          <w:ilvl w:val="0"/>
          <w:numId w:val="7"/>
        </w:numPr>
        <w:autoSpaceDE w:val="0"/>
        <w:autoSpaceDN w:val="0"/>
        <w:adjustRightInd w:val="0"/>
        <w:spacing w:before="120" w:line="276" w:lineRule="auto"/>
        <w:jc w:val="both"/>
        <w:rPr>
          <w:rFonts w:ascii="Calibri" w:hAnsi="Calibri" w:cs="Calibri"/>
        </w:rPr>
      </w:pPr>
      <w:r w:rsidRPr="00714E96">
        <w:rPr>
          <w:rFonts w:ascii="Calibri" w:hAnsi="Calibri" w:cs="Calibri"/>
          <w:b/>
          <w:bCs/>
          <w:i/>
          <w:iCs/>
        </w:rPr>
        <w:t>Strategia Rozwoju Województwa Pomorskiego 20</w:t>
      </w:r>
      <w:r w:rsidR="00714E96">
        <w:rPr>
          <w:rFonts w:ascii="Calibri" w:hAnsi="Calibri" w:cs="Calibri"/>
          <w:b/>
          <w:bCs/>
          <w:i/>
          <w:iCs/>
        </w:rPr>
        <w:t>3</w:t>
      </w:r>
      <w:r w:rsidRPr="00714E96">
        <w:rPr>
          <w:rFonts w:ascii="Calibri" w:hAnsi="Calibri" w:cs="Calibri"/>
          <w:b/>
          <w:bCs/>
          <w:i/>
          <w:iCs/>
        </w:rPr>
        <w:t>0</w:t>
      </w:r>
      <w:r w:rsidRPr="00714E96">
        <w:rPr>
          <w:rFonts w:ascii="Calibri" w:hAnsi="Calibri" w:cs="Calibri"/>
        </w:rPr>
        <w:t xml:space="preserve"> – wskazuje wizje rozwoju regionu</w:t>
      </w:r>
      <w:r w:rsidR="00714E96">
        <w:rPr>
          <w:rFonts w:ascii="Calibri" w:hAnsi="Calibri" w:cs="Calibri"/>
        </w:rPr>
        <w:t>;</w:t>
      </w:r>
    </w:p>
    <w:p w14:paraId="3B457710" w14:textId="0C8561EF" w:rsidR="0053761B" w:rsidRPr="00714E96" w:rsidRDefault="0053761B" w:rsidP="00D65C9D">
      <w:pPr>
        <w:pStyle w:val="Akapitzlist"/>
        <w:numPr>
          <w:ilvl w:val="0"/>
          <w:numId w:val="7"/>
        </w:numPr>
        <w:autoSpaceDE w:val="0"/>
        <w:autoSpaceDN w:val="0"/>
        <w:adjustRightInd w:val="0"/>
        <w:spacing w:before="120" w:line="276" w:lineRule="auto"/>
        <w:jc w:val="both"/>
        <w:rPr>
          <w:rFonts w:ascii="Calibri" w:hAnsi="Calibri" w:cs="Calibri"/>
        </w:rPr>
      </w:pPr>
      <w:r w:rsidRPr="00714E96">
        <w:rPr>
          <w:rFonts w:ascii="Calibri" w:hAnsi="Calibri" w:cs="Calibri"/>
          <w:b/>
          <w:bCs/>
          <w:i/>
          <w:iCs/>
        </w:rPr>
        <w:t>Plan zagospodarowania przestrzennego województwa pomorskiego 2030</w:t>
      </w:r>
      <w:r w:rsidRPr="00714E96">
        <w:rPr>
          <w:rFonts w:ascii="Calibri" w:hAnsi="Calibri" w:cs="Calibri"/>
        </w:rPr>
        <w:t xml:space="preserve"> – dokument strategiczny, określa zasady kształtowania struktury przestrzennej województwa</w:t>
      </w:r>
      <w:r w:rsidR="00AB6843" w:rsidRPr="00714E96">
        <w:rPr>
          <w:rFonts w:ascii="Calibri" w:hAnsi="Calibri" w:cs="Calibri"/>
        </w:rPr>
        <w:t>;</w:t>
      </w:r>
    </w:p>
    <w:p w14:paraId="72F57D32" w14:textId="77777777" w:rsidR="0053761B" w:rsidRPr="00714E96" w:rsidRDefault="0053761B" w:rsidP="00D65C9D">
      <w:pPr>
        <w:pStyle w:val="Akapitzlist"/>
        <w:numPr>
          <w:ilvl w:val="0"/>
          <w:numId w:val="7"/>
        </w:numPr>
        <w:autoSpaceDE w:val="0"/>
        <w:autoSpaceDN w:val="0"/>
        <w:adjustRightInd w:val="0"/>
        <w:spacing w:before="120" w:after="120" w:line="276" w:lineRule="auto"/>
        <w:jc w:val="both"/>
        <w:rPr>
          <w:rFonts w:ascii="Calibri" w:hAnsi="Calibri" w:cs="Calibri"/>
        </w:rPr>
      </w:pPr>
      <w:r w:rsidRPr="00714E96">
        <w:rPr>
          <w:rFonts w:ascii="Calibri" w:hAnsi="Calibri" w:cs="Calibri"/>
          <w:b/>
          <w:bCs/>
          <w:i/>
        </w:rPr>
        <w:t>Program Ochrony Środowiska Województwa Pomorskiego na lata 2018 – 2021 z perspektywą do roku 2025</w:t>
      </w:r>
      <w:r w:rsidRPr="00714E96">
        <w:rPr>
          <w:rFonts w:ascii="Calibri" w:hAnsi="Calibri" w:cs="Calibri"/>
        </w:rPr>
        <w:t xml:space="preserve"> – ocenia stan środowiska na terenie województwa pomorskiego, uwzględniając dziesięć obszarów służących ochronie środowiska naturalnego tj. ochronę klimatu i jakości powietrza, zagrożenia hałasem, pola elektromagnetyczne, gospodarowanie wodami, gospodarkę wodnościekową, zasoby geologiczne, gleby, gospodarkę odpadami i zapobieganie powstawaniu odpadów, zasoby przyrodnicze, zagrożenia poważnymi awariami. Wskazuje cele i kierunki prowadzenia polityki ochrony środowiska;</w:t>
      </w:r>
    </w:p>
    <w:p w14:paraId="4ED0E5F1" w14:textId="77777777" w:rsidR="0053761B" w:rsidRPr="00714E96" w:rsidRDefault="0053761B" w:rsidP="00D65C9D">
      <w:pPr>
        <w:pStyle w:val="Akapitzlist"/>
        <w:numPr>
          <w:ilvl w:val="0"/>
          <w:numId w:val="7"/>
        </w:numPr>
        <w:autoSpaceDE w:val="0"/>
        <w:autoSpaceDN w:val="0"/>
        <w:adjustRightInd w:val="0"/>
        <w:spacing w:before="120" w:after="120" w:line="276" w:lineRule="auto"/>
        <w:jc w:val="both"/>
        <w:rPr>
          <w:rFonts w:ascii="Calibri" w:hAnsi="Calibri" w:cs="Calibri"/>
        </w:rPr>
      </w:pPr>
      <w:r w:rsidRPr="00714E96">
        <w:rPr>
          <w:rFonts w:ascii="Calibri" w:hAnsi="Calibri" w:cs="Calibri"/>
          <w:b/>
          <w:bCs/>
          <w:i/>
        </w:rPr>
        <w:t>Plan Gospodarki Odpadami dla Województwa Pomorskiego 2022</w:t>
      </w:r>
      <w:r w:rsidRPr="00714E96">
        <w:rPr>
          <w:rFonts w:ascii="Calibri" w:hAnsi="Calibri" w:cs="Calibri"/>
        </w:rPr>
        <w:t xml:space="preserve"> – plan, którego głównym celem jest utworzenie w województwie zintegrowanej sieci instalacji gospodarowania odpadami, spełniających wymagania ochrony środowiska. Dokument jest obecnie zaktualizowany;</w:t>
      </w:r>
    </w:p>
    <w:p w14:paraId="3F123547" w14:textId="77777777" w:rsidR="0053761B" w:rsidRPr="00714E96" w:rsidRDefault="0053761B" w:rsidP="00D65C9D">
      <w:pPr>
        <w:pStyle w:val="Akapitzlist"/>
        <w:numPr>
          <w:ilvl w:val="0"/>
          <w:numId w:val="7"/>
        </w:numPr>
        <w:autoSpaceDE w:val="0"/>
        <w:autoSpaceDN w:val="0"/>
        <w:adjustRightInd w:val="0"/>
        <w:spacing w:before="120" w:after="120" w:line="276" w:lineRule="auto"/>
        <w:jc w:val="both"/>
        <w:rPr>
          <w:rFonts w:ascii="Calibri" w:hAnsi="Calibri" w:cs="Calibri"/>
        </w:rPr>
      </w:pPr>
      <w:r w:rsidRPr="00714E96">
        <w:rPr>
          <w:rFonts w:ascii="Calibri" w:hAnsi="Calibri" w:cs="Calibri"/>
          <w:b/>
          <w:bCs/>
          <w:i/>
          <w:iCs/>
        </w:rPr>
        <w:t>Plan zagospodarowania przestrzennego województwa pomorskiego 2030</w:t>
      </w:r>
      <w:r w:rsidRPr="00714E96">
        <w:rPr>
          <w:rFonts w:ascii="Calibri" w:hAnsi="Calibri" w:cs="Calibri"/>
        </w:rPr>
        <w:t xml:space="preserve"> – określa zadania polityki przestrzennej w zakresie ochrony środowiska przyrodniczego, głównym celem jest utrzymanie istniejących form ochrony przyrody oraz dążenie do poprawy ciągłości przestrzennej systemu obszarów chronionych i powiązań ekologicznych, mających zapewnić trwałość i różnorodność gatunkową zasobów biosfery oraz stabilność procesów przyrodniczych.</w:t>
      </w:r>
    </w:p>
    <w:p w14:paraId="66407602" w14:textId="77777777" w:rsidR="00AE7FBE" w:rsidRDefault="00AE7FBE" w:rsidP="00D65C9D">
      <w:pPr>
        <w:autoSpaceDE w:val="0"/>
        <w:autoSpaceDN w:val="0"/>
        <w:adjustRightInd w:val="0"/>
        <w:spacing w:after="0" w:line="276" w:lineRule="auto"/>
        <w:jc w:val="both"/>
        <w:rPr>
          <w:rFonts w:ascii="Calibri" w:hAnsi="Calibri" w:cs="Calibri"/>
        </w:rPr>
      </w:pPr>
    </w:p>
    <w:p w14:paraId="50FF4A08" w14:textId="77777777" w:rsidR="00AE7FBE" w:rsidRDefault="00AE7FBE" w:rsidP="00D65C9D">
      <w:pPr>
        <w:autoSpaceDE w:val="0"/>
        <w:autoSpaceDN w:val="0"/>
        <w:adjustRightInd w:val="0"/>
        <w:spacing w:after="0" w:line="276" w:lineRule="auto"/>
        <w:jc w:val="both"/>
        <w:rPr>
          <w:rFonts w:ascii="Calibri" w:hAnsi="Calibri" w:cs="Calibri"/>
        </w:rPr>
      </w:pPr>
    </w:p>
    <w:p w14:paraId="3AFFDE4F" w14:textId="51FC2409" w:rsidR="008A5807" w:rsidRPr="00714E96" w:rsidRDefault="008A5807" w:rsidP="00D65C9D">
      <w:pPr>
        <w:autoSpaceDE w:val="0"/>
        <w:autoSpaceDN w:val="0"/>
        <w:adjustRightInd w:val="0"/>
        <w:spacing w:after="0" w:line="276" w:lineRule="auto"/>
        <w:jc w:val="both"/>
        <w:rPr>
          <w:rFonts w:ascii="Calibri" w:hAnsi="Calibri" w:cs="Calibri"/>
        </w:rPr>
      </w:pPr>
      <w:r w:rsidRPr="00714E96">
        <w:rPr>
          <w:rFonts w:ascii="Calibri" w:hAnsi="Calibri" w:cs="Calibri"/>
        </w:rPr>
        <w:lastRenderedPageBreak/>
        <w:t>Poza ww. dokumentami, nadrzędną rolę w planowaniu przestrzennym na szczeblu krajowym stanowi</w:t>
      </w:r>
    </w:p>
    <w:p w14:paraId="0500454F" w14:textId="273B6621" w:rsidR="008A5807" w:rsidRPr="00714E96" w:rsidRDefault="00630331" w:rsidP="00726270">
      <w:pPr>
        <w:autoSpaceDE w:val="0"/>
        <w:autoSpaceDN w:val="0"/>
        <w:adjustRightInd w:val="0"/>
        <w:spacing w:after="0" w:line="276" w:lineRule="auto"/>
        <w:jc w:val="both"/>
        <w:rPr>
          <w:rFonts w:ascii="Calibri" w:hAnsi="Calibri" w:cs="Calibri"/>
        </w:rPr>
      </w:pPr>
      <w:r w:rsidRPr="00714E96">
        <w:rPr>
          <w:rFonts w:ascii="Calibri" w:hAnsi="Calibri" w:cs="Calibri"/>
          <w:b/>
          <w:bCs/>
          <w:i/>
          <w:iCs/>
        </w:rPr>
        <w:t>Krajowa Strategia Rozwoju Regionalnego 2030</w:t>
      </w:r>
      <w:r w:rsidR="008A5807" w:rsidRPr="00714E96">
        <w:rPr>
          <w:rFonts w:ascii="Calibri" w:hAnsi="Calibri" w:cs="Calibri"/>
        </w:rPr>
        <w:t xml:space="preserve"> – określa cele i priorytety polityki rozwoju w perspektywie najbliższych lat oraz warunki, które powinny ten rozwój zapewnić</w:t>
      </w:r>
      <w:r w:rsidRPr="00714E96">
        <w:rPr>
          <w:rFonts w:ascii="Calibri" w:hAnsi="Calibri" w:cs="Calibri"/>
        </w:rPr>
        <w:t>. Stanowi podstawowy dokument strategiczny polityki regionalnej państwa w perspektywie do 2030 roku</w:t>
      </w:r>
      <w:r w:rsidR="00726270" w:rsidRPr="00714E96">
        <w:rPr>
          <w:rFonts w:ascii="Calibri" w:hAnsi="Calibri" w:cs="Calibri"/>
        </w:rPr>
        <w:t>.</w:t>
      </w:r>
    </w:p>
    <w:p w14:paraId="6318814F" w14:textId="04BEF7D5" w:rsidR="002F7481" w:rsidRPr="00714E96" w:rsidRDefault="00D0258B" w:rsidP="00AD07E4">
      <w:pPr>
        <w:pStyle w:val="Nagwek1"/>
        <w:numPr>
          <w:ilvl w:val="0"/>
          <w:numId w:val="1"/>
        </w:numPr>
        <w:rPr>
          <w:b/>
          <w:bCs/>
        </w:rPr>
      </w:pPr>
      <w:bookmarkStart w:id="9" w:name="_Toc96517267"/>
      <w:r w:rsidRPr="00714E96">
        <w:rPr>
          <w:b/>
          <w:bCs/>
        </w:rPr>
        <w:t>Propozycje dotyczące przewidywanych metod analizy skutków realizacji postanowień projektowanego dokumentu oraz częstotliwości jej przeprowadzania</w:t>
      </w:r>
      <w:bookmarkEnd w:id="9"/>
    </w:p>
    <w:p w14:paraId="1844A231" w14:textId="7346C6D7" w:rsidR="00644355" w:rsidRPr="00714E96" w:rsidRDefault="00644355" w:rsidP="00D65C9D">
      <w:pPr>
        <w:autoSpaceDE w:val="0"/>
        <w:autoSpaceDN w:val="0"/>
        <w:adjustRightInd w:val="0"/>
        <w:spacing w:after="120" w:line="276" w:lineRule="auto"/>
        <w:jc w:val="both"/>
        <w:rPr>
          <w:rFonts w:ascii="Calibri" w:hAnsi="Calibri" w:cs="Calibri"/>
        </w:rPr>
      </w:pPr>
      <w:r w:rsidRPr="00714E96">
        <w:t xml:space="preserve">Monitoring środowiska przyrodniczego regulowany jest przepisami ustawy z dnia 3 października 2008 r. </w:t>
      </w:r>
      <w:r w:rsidRPr="00714E96">
        <w:rPr>
          <w:rFonts w:ascii="Calibri" w:hAnsi="Calibri" w:cs="Calibri"/>
        </w:rPr>
        <w:t>o udostępnianiu informacji o środowisku i jego ochronie oraz o ocenach oddziaływania na środowisko i jego ochronie, udziale społeczeństwa w ochronie środowiska oraz o ocenach oddziaływania na środowisko (</w:t>
      </w:r>
      <w:proofErr w:type="spellStart"/>
      <w:r w:rsidRPr="00714E96">
        <w:rPr>
          <w:rFonts w:ascii="Calibri" w:hAnsi="Calibri" w:cs="Calibri"/>
        </w:rPr>
        <w:t>t.j</w:t>
      </w:r>
      <w:proofErr w:type="spellEnd"/>
      <w:r w:rsidRPr="00714E96">
        <w:rPr>
          <w:rFonts w:ascii="Calibri" w:hAnsi="Calibri" w:cs="Calibri"/>
        </w:rPr>
        <w:t>. Dz. U. z 20</w:t>
      </w:r>
      <w:r w:rsidR="004E66EF" w:rsidRPr="00714E96">
        <w:rPr>
          <w:rFonts w:ascii="Calibri" w:hAnsi="Calibri" w:cs="Calibri"/>
        </w:rPr>
        <w:t>2</w:t>
      </w:r>
      <w:r w:rsidR="00BE0B56">
        <w:rPr>
          <w:rFonts w:ascii="Calibri" w:hAnsi="Calibri" w:cs="Calibri"/>
        </w:rPr>
        <w:t>2</w:t>
      </w:r>
      <w:r w:rsidRPr="00714E96">
        <w:rPr>
          <w:rFonts w:ascii="Calibri" w:hAnsi="Calibri" w:cs="Calibri"/>
        </w:rPr>
        <w:t xml:space="preserve"> r. poz. </w:t>
      </w:r>
      <w:r w:rsidR="00BE0B56">
        <w:rPr>
          <w:rFonts w:ascii="Calibri" w:hAnsi="Calibri" w:cs="Calibri"/>
        </w:rPr>
        <w:t>1029</w:t>
      </w:r>
      <w:r w:rsidRPr="00714E96">
        <w:rPr>
          <w:rFonts w:ascii="Calibri" w:hAnsi="Calibri" w:cs="Calibri"/>
        </w:rPr>
        <w:t xml:space="preserve">), której głównym zadaniem jest regulowanie zasad postępowania w zakresie ocen oddziaływania inwestycji na środowisko. </w:t>
      </w:r>
    </w:p>
    <w:p w14:paraId="1C0EEF3F" w14:textId="6BA5170F" w:rsidR="00644355" w:rsidRPr="00714E96" w:rsidRDefault="00644355" w:rsidP="00D65C9D">
      <w:pPr>
        <w:autoSpaceDE w:val="0"/>
        <w:autoSpaceDN w:val="0"/>
        <w:adjustRightInd w:val="0"/>
        <w:spacing w:after="120" w:line="276" w:lineRule="auto"/>
        <w:jc w:val="both"/>
        <w:rPr>
          <w:rFonts w:ascii="Calibri" w:hAnsi="Calibri" w:cs="Calibri"/>
        </w:rPr>
      </w:pPr>
      <w:r w:rsidRPr="00714E96">
        <w:rPr>
          <w:rFonts w:ascii="Calibri" w:hAnsi="Calibri" w:cs="Calibri"/>
        </w:rPr>
        <w:t xml:space="preserve">Zgodnie z art. 55 ust. 5. </w:t>
      </w:r>
      <w:r w:rsidRPr="00714E96">
        <w:t xml:space="preserve">Organ opracowujący projekt dokumentu jest obowiązany prowadzić monitoring skutków realizacji postanowień przyjętego dokumentu w zakresie oddziaływania na środowisko, zgodnie z częstotliwością i metodami, o których mowa w ust. 3 pkt 5. Zatem obowiązek przeprowadzenia monitoringu skutków realizacji postanowień MPZP leży po stronie organu opracowującego dokument, a więc Wójta </w:t>
      </w:r>
      <w:r w:rsidR="00281E4B" w:rsidRPr="00714E96">
        <w:t xml:space="preserve">Gminy </w:t>
      </w:r>
      <w:r w:rsidR="00B965CB" w:rsidRPr="00714E96">
        <w:t>Somonino</w:t>
      </w:r>
      <w:r w:rsidRPr="00714E96">
        <w:t>.</w:t>
      </w:r>
    </w:p>
    <w:p w14:paraId="4FB91722" w14:textId="4B5F7CF4" w:rsidR="00644355" w:rsidRPr="00714E96" w:rsidRDefault="00644355" w:rsidP="00D65C9D">
      <w:pPr>
        <w:autoSpaceDE w:val="0"/>
        <w:autoSpaceDN w:val="0"/>
        <w:adjustRightInd w:val="0"/>
        <w:spacing w:after="120" w:line="276" w:lineRule="auto"/>
        <w:jc w:val="both"/>
        <w:rPr>
          <w:rFonts w:ascii="Calibri" w:hAnsi="Calibri" w:cs="Calibri"/>
        </w:rPr>
      </w:pPr>
      <w:r w:rsidRPr="00714E96">
        <w:rPr>
          <w:rFonts w:ascii="Calibri" w:hAnsi="Calibri" w:cs="Calibri"/>
        </w:rPr>
        <w:t xml:space="preserve">Analiza skutków realizacji postanowień projektowanego planu może być również przeprowadzana na podstawie indywidualnych zamówień lub w ramach oceny aktualności studium i planów sporządzanych przez Wójta Gminy </w:t>
      </w:r>
      <w:r w:rsidR="00B965CB" w:rsidRPr="00714E96">
        <w:rPr>
          <w:rFonts w:ascii="Calibri" w:hAnsi="Calibri" w:cs="Calibri"/>
        </w:rPr>
        <w:t>Somonino</w:t>
      </w:r>
      <w:r w:rsidRPr="00714E96">
        <w:rPr>
          <w:rFonts w:ascii="Calibri" w:hAnsi="Calibri" w:cs="Calibri"/>
        </w:rPr>
        <w:t>. Opracowanie takie opiera się głównie na rejestrach wydanych decyzji o ustaleniu warunków zabudowy, uchwalonych planów oraz weryfikacji aktualności Studium. Obowiązek wykonywania analiz wynika z Ustawy o planowaniu i zagospodarowaniu przestrzennym (</w:t>
      </w:r>
      <w:proofErr w:type="spellStart"/>
      <w:r w:rsidRPr="00714E96">
        <w:rPr>
          <w:rFonts w:ascii="Calibri" w:hAnsi="Calibri" w:cs="Calibri"/>
        </w:rPr>
        <w:t>t.j</w:t>
      </w:r>
      <w:proofErr w:type="spellEnd"/>
      <w:r w:rsidRPr="00714E96">
        <w:rPr>
          <w:rFonts w:ascii="Calibri" w:hAnsi="Calibri" w:cs="Calibri"/>
        </w:rPr>
        <w:t>. Dz.U. 20</w:t>
      </w:r>
      <w:r w:rsidR="00162332" w:rsidRPr="00714E96">
        <w:rPr>
          <w:rFonts w:ascii="Calibri" w:hAnsi="Calibri" w:cs="Calibri"/>
        </w:rPr>
        <w:t>2</w:t>
      </w:r>
      <w:r w:rsidR="00BE0B56">
        <w:rPr>
          <w:rFonts w:ascii="Calibri" w:hAnsi="Calibri" w:cs="Calibri"/>
        </w:rPr>
        <w:t>2</w:t>
      </w:r>
      <w:r w:rsidR="00162332" w:rsidRPr="00714E96">
        <w:rPr>
          <w:rFonts w:ascii="Calibri" w:hAnsi="Calibri" w:cs="Calibri"/>
        </w:rPr>
        <w:t xml:space="preserve"> </w:t>
      </w:r>
      <w:r w:rsidRPr="00714E96">
        <w:rPr>
          <w:rFonts w:ascii="Calibri" w:hAnsi="Calibri" w:cs="Calibri"/>
        </w:rPr>
        <w:t xml:space="preserve">poz. </w:t>
      </w:r>
      <w:r w:rsidR="00BE0B56">
        <w:rPr>
          <w:rFonts w:ascii="Calibri" w:hAnsi="Calibri" w:cs="Calibri"/>
        </w:rPr>
        <w:t>503</w:t>
      </w:r>
      <w:r w:rsidRPr="00714E96">
        <w:rPr>
          <w:rFonts w:ascii="Calibri" w:hAnsi="Calibri" w:cs="Calibri"/>
        </w:rPr>
        <w:t>). Ocenę aktualności studium i planów powinno się sporządzać co najmniej raz w czasie kadencji rady. Z tą samą częstotliwością wykonywana byłaby analiza skutków realizacji postanowień planu, jeśli nastałaby taka konieczność.</w:t>
      </w:r>
    </w:p>
    <w:p w14:paraId="0E6CD8AD" w14:textId="2A0551BA" w:rsidR="00AB54DA" w:rsidRPr="00714E96" w:rsidRDefault="00644355" w:rsidP="00D65C9D">
      <w:pPr>
        <w:autoSpaceDE w:val="0"/>
        <w:autoSpaceDN w:val="0"/>
        <w:adjustRightInd w:val="0"/>
        <w:spacing w:after="120" w:line="276" w:lineRule="auto"/>
        <w:jc w:val="both"/>
        <w:rPr>
          <w:rFonts w:ascii="Calibri" w:hAnsi="Calibri" w:cs="Calibri"/>
        </w:rPr>
      </w:pPr>
      <w:r w:rsidRPr="00714E96">
        <w:rPr>
          <w:rFonts w:ascii="Calibri" w:hAnsi="Calibri" w:cs="Calibri"/>
        </w:rPr>
        <w:t>Przeprowadzanie analiz i monitoringu może opierać się na uprzednio wykonanych prognoz</w:t>
      </w:r>
      <w:r w:rsidR="00B3252C" w:rsidRPr="00714E96">
        <w:rPr>
          <w:rFonts w:ascii="Calibri" w:hAnsi="Calibri" w:cs="Calibri"/>
        </w:rPr>
        <w:t>ach</w:t>
      </w:r>
      <w:r w:rsidRPr="00714E96">
        <w:rPr>
          <w:rFonts w:ascii="Calibri" w:hAnsi="Calibri" w:cs="Calibri"/>
        </w:rPr>
        <w:t>, raport</w:t>
      </w:r>
      <w:r w:rsidR="00B3252C" w:rsidRPr="00714E96">
        <w:rPr>
          <w:rFonts w:ascii="Calibri" w:hAnsi="Calibri" w:cs="Calibri"/>
        </w:rPr>
        <w:t>ach</w:t>
      </w:r>
      <w:r w:rsidRPr="00714E96">
        <w:rPr>
          <w:rFonts w:ascii="Calibri" w:hAnsi="Calibri" w:cs="Calibri"/>
        </w:rPr>
        <w:t xml:space="preserve"> i ocen</w:t>
      </w:r>
      <w:r w:rsidR="00B3252C" w:rsidRPr="00714E96">
        <w:rPr>
          <w:rFonts w:ascii="Calibri" w:hAnsi="Calibri" w:cs="Calibri"/>
        </w:rPr>
        <w:t>ach</w:t>
      </w:r>
      <w:r w:rsidRPr="00714E96">
        <w:rPr>
          <w:rFonts w:ascii="Calibri" w:hAnsi="Calibri" w:cs="Calibri"/>
        </w:rPr>
        <w:t xml:space="preserve"> oddziaływania na środowisko. Jest to istotne źródło danych niezbędnych do analizy środowiskowej terenu</w:t>
      </w:r>
      <w:r w:rsidR="00282663" w:rsidRPr="00714E96">
        <w:rPr>
          <w:rFonts w:ascii="Calibri" w:hAnsi="Calibri" w:cs="Calibri"/>
        </w:rPr>
        <w:t>.</w:t>
      </w:r>
      <w:r w:rsidR="00AB54DA" w:rsidRPr="00714E96">
        <w:rPr>
          <w:rFonts w:ascii="Calibri" w:hAnsi="Calibri" w:cs="Calibri"/>
        </w:rPr>
        <w:t xml:space="preserve">  </w:t>
      </w:r>
    </w:p>
    <w:p w14:paraId="02AA635D" w14:textId="431D38B4" w:rsidR="00D0258B" w:rsidRPr="00714E96" w:rsidRDefault="00D0258B" w:rsidP="00AD07E4">
      <w:pPr>
        <w:pStyle w:val="Nagwek1"/>
        <w:numPr>
          <w:ilvl w:val="0"/>
          <w:numId w:val="1"/>
        </w:numPr>
        <w:rPr>
          <w:b/>
          <w:bCs/>
        </w:rPr>
      </w:pPr>
      <w:bookmarkStart w:id="10" w:name="_Toc96517268"/>
      <w:r w:rsidRPr="00714E96">
        <w:rPr>
          <w:b/>
          <w:bCs/>
        </w:rPr>
        <w:t>Informacje o możliwym transgranicznym oddziaływaniu na środowisko</w:t>
      </w:r>
      <w:bookmarkEnd w:id="10"/>
      <w:r w:rsidRPr="00714E96">
        <w:rPr>
          <w:b/>
          <w:bCs/>
        </w:rPr>
        <w:t xml:space="preserve"> </w:t>
      </w:r>
    </w:p>
    <w:p w14:paraId="531520BD" w14:textId="63E4E5A5" w:rsidR="0035531D" w:rsidRPr="00714E96" w:rsidRDefault="0035531D" w:rsidP="00D65C9D">
      <w:pPr>
        <w:autoSpaceDE w:val="0"/>
        <w:autoSpaceDN w:val="0"/>
        <w:adjustRightInd w:val="0"/>
        <w:spacing w:before="120" w:line="276" w:lineRule="auto"/>
        <w:jc w:val="both"/>
        <w:rPr>
          <w:rFonts w:ascii="Calibri" w:hAnsi="Calibri" w:cs="Calibri"/>
        </w:rPr>
      </w:pPr>
      <w:r w:rsidRPr="00714E96">
        <w:rPr>
          <w:rFonts w:ascii="Calibri" w:hAnsi="Calibri" w:cs="Calibri"/>
        </w:rPr>
        <w:t xml:space="preserve">Realizacja założeń planu nie przyniesie oddziaływania o zasięgu transgranicznym. Plan nie wprowadza zmian w skali, która mogłaby przynieść skutki środowiskowe poza granicami kraju. </w:t>
      </w:r>
    </w:p>
    <w:p w14:paraId="1B1A9DB6" w14:textId="0619EDBB" w:rsidR="0035531D" w:rsidRPr="004C5598" w:rsidRDefault="00D376F6" w:rsidP="00AD07E4">
      <w:pPr>
        <w:pStyle w:val="Nagwek1"/>
        <w:numPr>
          <w:ilvl w:val="0"/>
          <w:numId w:val="1"/>
        </w:numPr>
        <w:rPr>
          <w:b/>
          <w:bCs/>
        </w:rPr>
      </w:pPr>
      <w:bookmarkStart w:id="11" w:name="_Toc96517269"/>
      <w:r w:rsidRPr="004C5598">
        <w:rPr>
          <w:b/>
          <w:bCs/>
        </w:rPr>
        <w:t>Istniejący stan środowiska</w:t>
      </w:r>
      <w:bookmarkEnd w:id="11"/>
      <w:r w:rsidRPr="004C5598">
        <w:rPr>
          <w:b/>
          <w:bCs/>
        </w:rPr>
        <w:t xml:space="preserve"> </w:t>
      </w:r>
    </w:p>
    <w:p w14:paraId="5938B799" w14:textId="6721134D" w:rsidR="00A42A34" w:rsidRPr="004C5598" w:rsidRDefault="00A42A34" w:rsidP="00AD07E4">
      <w:pPr>
        <w:pStyle w:val="Nagwek2"/>
        <w:numPr>
          <w:ilvl w:val="1"/>
          <w:numId w:val="1"/>
        </w:numPr>
        <w:rPr>
          <w:b/>
          <w:bCs/>
        </w:rPr>
      </w:pPr>
      <w:bookmarkStart w:id="12" w:name="_Toc96517270"/>
      <w:r w:rsidRPr="004C5598">
        <w:rPr>
          <w:b/>
          <w:bCs/>
        </w:rPr>
        <w:t>Położenie fizyczno-geograficzne</w:t>
      </w:r>
      <w:bookmarkEnd w:id="12"/>
    </w:p>
    <w:p w14:paraId="1261D4E5" w14:textId="476BB70E" w:rsidR="00325514" w:rsidRPr="00C17965" w:rsidRDefault="00B20595" w:rsidP="00D65C9D">
      <w:pPr>
        <w:spacing w:after="0" w:line="276" w:lineRule="auto"/>
        <w:jc w:val="both"/>
        <w:rPr>
          <w:color w:val="FF0000"/>
        </w:rPr>
      </w:pPr>
      <w:r w:rsidRPr="00F62882">
        <w:t xml:space="preserve">Obszar </w:t>
      </w:r>
      <w:r w:rsidR="00587273" w:rsidRPr="00F62882">
        <w:t>projektu</w:t>
      </w:r>
      <w:r w:rsidRPr="00F62882">
        <w:t xml:space="preserve"> planu zlokalizowany jest </w:t>
      </w:r>
      <w:r w:rsidR="00325514" w:rsidRPr="00F62882">
        <w:t xml:space="preserve">w </w:t>
      </w:r>
      <w:r w:rsidR="00F62882" w:rsidRPr="00F62882">
        <w:t>południowej</w:t>
      </w:r>
      <w:r w:rsidR="00325514" w:rsidRPr="00F62882">
        <w:t xml:space="preserve"> części gminy Somonino </w:t>
      </w:r>
      <w:r w:rsidR="00002D48" w:rsidRPr="00F62882">
        <w:t xml:space="preserve">(powiat </w:t>
      </w:r>
      <w:r w:rsidR="00B123C2" w:rsidRPr="00F62882">
        <w:t>kartuski</w:t>
      </w:r>
      <w:r w:rsidR="00002D48" w:rsidRPr="00F62882">
        <w:t>, województwo pomorskie)</w:t>
      </w:r>
      <w:r w:rsidR="00732437" w:rsidRPr="00F62882">
        <w:t xml:space="preserve">. Obejmuje </w:t>
      </w:r>
      <w:r w:rsidR="00325514" w:rsidRPr="00F62882">
        <w:t>północn</w:t>
      </w:r>
      <w:r w:rsidR="00F62882" w:rsidRPr="00F62882">
        <w:t xml:space="preserve">y </w:t>
      </w:r>
      <w:r w:rsidR="00325514" w:rsidRPr="00F62882">
        <w:t xml:space="preserve">fragment obrębu </w:t>
      </w:r>
      <w:r w:rsidR="00F62882" w:rsidRPr="00F62882">
        <w:t>Kaplica</w:t>
      </w:r>
      <w:r w:rsidR="00BE0925" w:rsidRPr="00F62882">
        <w:t xml:space="preserve"> (ryc. 2)</w:t>
      </w:r>
      <w:r w:rsidR="00923240">
        <w:t>, położony w bezpośrednim sąsiedztwie drogi publicznej gminnej nr 168014G</w:t>
      </w:r>
      <w:r w:rsidR="009A7D91">
        <w:t>, o powierzchni ok. 4,</w:t>
      </w:r>
      <w:r w:rsidR="00AE7FBE">
        <w:t>31</w:t>
      </w:r>
      <w:r w:rsidR="009A7D91">
        <w:t xml:space="preserve"> ha. </w:t>
      </w:r>
    </w:p>
    <w:p w14:paraId="282ACB6C" w14:textId="77777777" w:rsidR="00281D30" w:rsidRPr="00C17965" w:rsidRDefault="00281D30" w:rsidP="00281D30">
      <w:pPr>
        <w:keepNext/>
        <w:spacing w:after="0" w:line="276" w:lineRule="auto"/>
        <w:jc w:val="both"/>
        <w:rPr>
          <w:color w:val="FF0000"/>
        </w:rPr>
      </w:pPr>
      <w:r w:rsidRPr="00C17965">
        <w:rPr>
          <w:noProof/>
          <w:color w:val="FF0000"/>
        </w:rPr>
        <w:lastRenderedPageBreak/>
        <w:drawing>
          <wp:inline distT="0" distB="0" distL="0" distR="0" wp14:anchorId="6EB353BD" wp14:editId="7E4362F1">
            <wp:extent cx="5760719" cy="4073734"/>
            <wp:effectExtent l="19050" t="19050" r="12065" b="222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19" cy="4073734"/>
                    </a:xfrm>
                    <a:prstGeom prst="rect">
                      <a:avLst/>
                    </a:prstGeom>
                    <a:ln w="3175">
                      <a:solidFill>
                        <a:schemeClr val="tx1"/>
                      </a:solidFill>
                    </a:ln>
                  </pic:spPr>
                </pic:pic>
              </a:graphicData>
            </a:graphic>
          </wp:inline>
        </w:drawing>
      </w:r>
    </w:p>
    <w:p w14:paraId="11C39337" w14:textId="44B26DA0" w:rsidR="00281D30" w:rsidRPr="00382DDC" w:rsidRDefault="00281D30" w:rsidP="00D0568F">
      <w:pPr>
        <w:pStyle w:val="Legenda"/>
        <w:spacing w:after="0"/>
        <w:jc w:val="both"/>
        <w:rPr>
          <w:color w:val="auto"/>
        </w:rPr>
      </w:pPr>
      <w:bookmarkStart w:id="13" w:name="_Toc96517243"/>
      <w:r w:rsidRPr="00382DDC">
        <w:rPr>
          <w:color w:val="auto"/>
        </w:rPr>
        <w:t xml:space="preserve">Ryc. </w:t>
      </w:r>
      <w:r w:rsidRPr="00382DDC">
        <w:rPr>
          <w:color w:val="auto"/>
        </w:rPr>
        <w:fldChar w:fldCharType="begin"/>
      </w:r>
      <w:r w:rsidRPr="00382DDC">
        <w:rPr>
          <w:color w:val="auto"/>
        </w:rPr>
        <w:instrText xml:space="preserve"> SEQ Ryc. \* ARABIC </w:instrText>
      </w:r>
      <w:r w:rsidRPr="00382DDC">
        <w:rPr>
          <w:color w:val="auto"/>
        </w:rPr>
        <w:fldChar w:fldCharType="separate"/>
      </w:r>
      <w:r w:rsidR="002E230B">
        <w:rPr>
          <w:noProof/>
          <w:color w:val="auto"/>
        </w:rPr>
        <w:t>2</w:t>
      </w:r>
      <w:r w:rsidRPr="00382DDC">
        <w:rPr>
          <w:color w:val="auto"/>
        </w:rPr>
        <w:fldChar w:fldCharType="end"/>
      </w:r>
      <w:r w:rsidRPr="00382DDC">
        <w:rPr>
          <w:color w:val="auto"/>
        </w:rPr>
        <w:t xml:space="preserve"> Położenie obszaru objętego prognozą na tle gminy Somonino</w:t>
      </w:r>
      <w:bookmarkEnd w:id="13"/>
    </w:p>
    <w:p w14:paraId="2BC55414" w14:textId="03E3B5E1" w:rsidR="00281D30" w:rsidRPr="00382DDC" w:rsidRDefault="00281D30" w:rsidP="00D0568F">
      <w:pPr>
        <w:spacing w:after="0"/>
        <w:jc w:val="both"/>
        <w:rPr>
          <w:i/>
          <w:iCs/>
          <w:sz w:val="18"/>
          <w:szCs w:val="18"/>
        </w:rPr>
      </w:pPr>
      <w:r w:rsidRPr="00382DDC">
        <w:rPr>
          <w:i/>
          <w:iCs/>
          <w:sz w:val="18"/>
          <w:szCs w:val="18"/>
        </w:rPr>
        <w:t xml:space="preserve">Źródło: opracowanie własne na podstawie danych </w:t>
      </w:r>
      <w:proofErr w:type="spellStart"/>
      <w:r w:rsidRPr="00382DDC">
        <w:rPr>
          <w:i/>
          <w:iCs/>
          <w:sz w:val="18"/>
          <w:szCs w:val="18"/>
        </w:rPr>
        <w:t>GUGiK</w:t>
      </w:r>
      <w:proofErr w:type="spellEnd"/>
    </w:p>
    <w:p w14:paraId="4BFDC495" w14:textId="77777777" w:rsidR="00325514" w:rsidRPr="00C17965" w:rsidRDefault="00325514" w:rsidP="00D65C9D">
      <w:pPr>
        <w:spacing w:after="0" w:line="276" w:lineRule="auto"/>
        <w:jc w:val="both"/>
        <w:rPr>
          <w:color w:val="FF0000"/>
        </w:rPr>
      </w:pPr>
    </w:p>
    <w:p w14:paraId="71BC6031" w14:textId="0FE72B77" w:rsidR="00325514" w:rsidRPr="00923240" w:rsidRDefault="00F04227" w:rsidP="00D65C9D">
      <w:pPr>
        <w:spacing w:after="0" w:line="276" w:lineRule="auto"/>
        <w:jc w:val="both"/>
      </w:pPr>
      <w:r w:rsidRPr="00923240">
        <w:t>Najbliższe sąsiedztwo przedmi</w:t>
      </w:r>
      <w:r w:rsidR="00004F3D" w:rsidRPr="00923240">
        <w:t>otowego obszaru stanowią</w:t>
      </w:r>
      <w:r w:rsidR="004D61EA" w:rsidRPr="00923240">
        <w:t xml:space="preserve"> (ryc. 3)</w:t>
      </w:r>
      <w:r w:rsidR="00004F3D" w:rsidRPr="00923240">
        <w:t xml:space="preserve">: </w:t>
      </w:r>
    </w:p>
    <w:p w14:paraId="4AC31A0F" w14:textId="25B67768" w:rsidR="00004F3D" w:rsidRPr="00923240" w:rsidRDefault="00004F3D" w:rsidP="00CF756D">
      <w:pPr>
        <w:pStyle w:val="Akapitzlist"/>
        <w:numPr>
          <w:ilvl w:val="0"/>
          <w:numId w:val="32"/>
        </w:numPr>
        <w:spacing w:after="0" w:line="276" w:lineRule="auto"/>
        <w:jc w:val="both"/>
      </w:pPr>
      <w:r w:rsidRPr="00923240">
        <w:t>od północy tereny niezabudowane</w:t>
      </w:r>
      <w:r w:rsidR="005B30B2">
        <w:t>,</w:t>
      </w:r>
      <w:r w:rsidR="00923240" w:rsidRPr="00923240">
        <w:t xml:space="preserve"> </w:t>
      </w:r>
      <w:r w:rsidRPr="00923240">
        <w:t xml:space="preserve">użytkowane rolniczo, </w:t>
      </w:r>
      <w:r w:rsidR="00923240" w:rsidRPr="00923240">
        <w:t xml:space="preserve">pojedyncza zabudowa mieszkaniowa jednorodzinna i </w:t>
      </w:r>
      <w:r w:rsidR="005B30B2">
        <w:t xml:space="preserve">zabudowa </w:t>
      </w:r>
      <w:r w:rsidR="00923240" w:rsidRPr="00923240">
        <w:t xml:space="preserve">zagrodowa oraz lasy, </w:t>
      </w:r>
    </w:p>
    <w:p w14:paraId="72B32172" w14:textId="42C0D45C" w:rsidR="00004F3D" w:rsidRPr="00923240" w:rsidRDefault="00004F3D" w:rsidP="00CF756D">
      <w:pPr>
        <w:pStyle w:val="Akapitzlist"/>
        <w:numPr>
          <w:ilvl w:val="0"/>
          <w:numId w:val="32"/>
        </w:numPr>
        <w:spacing w:after="0" w:line="276" w:lineRule="auto"/>
        <w:jc w:val="both"/>
      </w:pPr>
      <w:r w:rsidRPr="00923240">
        <w:t>od południa</w:t>
      </w:r>
      <w:r w:rsidR="00DD23AE">
        <w:t xml:space="preserve"> i wschodu</w:t>
      </w:r>
      <w:r w:rsidRPr="00923240">
        <w:t xml:space="preserve"> </w:t>
      </w:r>
      <w:r w:rsidR="00923240" w:rsidRPr="00923240">
        <w:t>lasy</w:t>
      </w:r>
      <w:r w:rsidRPr="00923240">
        <w:t xml:space="preserve">, </w:t>
      </w:r>
    </w:p>
    <w:p w14:paraId="723F6255" w14:textId="5BA0F2D6" w:rsidR="00302BB7" w:rsidRPr="00923240" w:rsidRDefault="00302BB7" w:rsidP="00DD23AE">
      <w:pPr>
        <w:pStyle w:val="Akapitzlist"/>
        <w:numPr>
          <w:ilvl w:val="0"/>
          <w:numId w:val="32"/>
        </w:numPr>
        <w:spacing w:after="0" w:line="276" w:lineRule="auto"/>
        <w:jc w:val="both"/>
      </w:pPr>
      <w:r w:rsidRPr="00923240">
        <w:t xml:space="preserve">od zachodu </w:t>
      </w:r>
      <w:r w:rsidR="00B73488">
        <w:t xml:space="preserve">droga publiczna gminna nr 168014G, </w:t>
      </w:r>
      <w:r w:rsidRPr="00923240">
        <w:t>tereny rolnicze oraz zabudowa mieszkaniowa jednorodzinna</w:t>
      </w:r>
      <w:r w:rsidR="00DD23AE">
        <w:t>.</w:t>
      </w:r>
    </w:p>
    <w:p w14:paraId="5D803500" w14:textId="541DC49F" w:rsidR="00923240" w:rsidRDefault="000A4D98" w:rsidP="00B40241">
      <w:pPr>
        <w:spacing w:line="276" w:lineRule="auto"/>
        <w:jc w:val="both"/>
        <w:rPr>
          <w:color w:val="FF0000"/>
        </w:rPr>
      </w:pPr>
      <w:r w:rsidRPr="00923240">
        <w:t>W</w:t>
      </w:r>
      <w:r w:rsidR="00923240" w:rsidRPr="00923240">
        <w:t xml:space="preserve"> stanie istniejącym przedmiotowy obszar stanowi</w:t>
      </w:r>
      <w:r w:rsidR="00923240">
        <w:t xml:space="preserve">ą </w:t>
      </w:r>
      <w:r w:rsidR="00923240" w:rsidRPr="00923240">
        <w:t xml:space="preserve">tereny rolnicze z </w:t>
      </w:r>
      <w:proofErr w:type="spellStart"/>
      <w:r w:rsidR="00923240" w:rsidRPr="00923240">
        <w:t>zadrzewieniami</w:t>
      </w:r>
      <w:proofErr w:type="spellEnd"/>
      <w:r w:rsidR="00923240">
        <w:t xml:space="preserve"> wykształconymi </w:t>
      </w:r>
      <w:r w:rsidR="00923240" w:rsidRPr="00923240">
        <w:t xml:space="preserve"> wzdłuż drogi publicznej gminnej</w:t>
      </w:r>
      <w:r w:rsidR="00923240">
        <w:t>. W</w:t>
      </w:r>
      <w:r w:rsidR="00923240" w:rsidRPr="00923240">
        <w:t xml:space="preserve"> części wschodniej </w:t>
      </w:r>
      <w:r w:rsidR="00923240">
        <w:t xml:space="preserve">obszaru występuje </w:t>
      </w:r>
      <w:r w:rsidR="00923240" w:rsidRPr="00923240">
        <w:t xml:space="preserve">las. </w:t>
      </w:r>
    </w:p>
    <w:p w14:paraId="76B26F6A" w14:textId="77777777" w:rsidR="00923240" w:rsidRDefault="00923240" w:rsidP="00B40241">
      <w:pPr>
        <w:spacing w:line="276" w:lineRule="auto"/>
        <w:jc w:val="both"/>
        <w:rPr>
          <w:color w:val="FF0000"/>
        </w:rPr>
      </w:pPr>
    </w:p>
    <w:p w14:paraId="7E102F58" w14:textId="77777777" w:rsidR="00923240" w:rsidRDefault="00923240" w:rsidP="00B40241">
      <w:pPr>
        <w:spacing w:line="276" w:lineRule="auto"/>
        <w:jc w:val="both"/>
        <w:rPr>
          <w:color w:val="FF0000"/>
        </w:rPr>
      </w:pPr>
    </w:p>
    <w:p w14:paraId="2A7EAA4A" w14:textId="77777777" w:rsidR="00A23AFB" w:rsidRPr="00C17965" w:rsidRDefault="00004F3D" w:rsidP="00A23AFB">
      <w:pPr>
        <w:keepNext/>
        <w:spacing w:after="0" w:line="276" w:lineRule="auto"/>
        <w:jc w:val="both"/>
        <w:rPr>
          <w:color w:val="FF0000"/>
        </w:rPr>
      </w:pPr>
      <w:r w:rsidRPr="00C17965">
        <w:rPr>
          <w:noProof/>
          <w:color w:val="FF0000"/>
        </w:rPr>
        <w:lastRenderedPageBreak/>
        <w:drawing>
          <wp:inline distT="0" distB="0" distL="0" distR="0" wp14:anchorId="130783A5" wp14:editId="745CA344">
            <wp:extent cx="5400000" cy="3818648"/>
            <wp:effectExtent l="19050" t="19050" r="10795" b="1079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000" cy="3818648"/>
                    </a:xfrm>
                    <a:prstGeom prst="rect">
                      <a:avLst/>
                    </a:prstGeom>
                    <a:ln w="3175">
                      <a:solidFill>
                        <a:schemeClr val="tx1"/>
                      </a:solidFill>
                    </a:ln>
                  </pic:spPr>
                </pic:pic>
              </a:graphicData>
            </a:graphic>
          </wp:inline>
        </w:drawing>
      </w:r>
    </w:p>
    <w:p w14:paraId="196C65CD" w14:textId="5329AEA4" w:rsidR="00004F3D" w:rsidRPr="00382DDC" w:rsidRDefault="00A23AFB" w:rsidP="00896C95">
      <w:pPr>
        <w:pStyle w:val="Legenda"/>
        <w:spacing w:after="0"/>
        <w:jc w:val="both"/>
        <w:rPr>
          <w:color w:val="auto"/>
        </w:rPr>
      </w:pPr>
      <w:bookmarkStart w:id="14" w:name="_Toc96517244"/>
      <w:r w:rsidRPr="00382DDC">
        <w:rPr>
          <w:color w:val="auto"/>
        </w:rPr>
        <w:t xml:space="preserve">Ryc. </w:t>
      </w:r>
      <w:r w:rsidRPr="00382DDC">
        <w:rPr>
          <w:color w:val="auto"/>
        </w:rPr>
        <w:fldChar w:fldCharType="begin"/>
      </w:r>
      <w:r w:rsidRPr="00382DDC">
        <w:rPr>
          <w:color w:val="auto"/>
        </w:rPr>
        <w:instrText xml:space="preserve"> SEQ Ryc. \* ARABIC </w:instrText>
      </w:r>
      <w:r w:rsidRPr="00382DDC">
        <w:rPr>
          <w:color w:val="auto"/>
        </w:rPr>
        <w:fldChar w:fldCharType="separate"/>
      </w:r>
      <w:r w:rsidR="002E230B">
        <w:rPr>
          <w:noProof/>
          <w:color w:val="auto"/>
        </w:rPr>
        <w:t>3</w:t>
      </w:r>
      <w:r w:rsidRPr="00382DDC">
        <w:rPr>
          <w:color w:val="auto"/>
        </w:rPr>
        <w:fldChar w:fldCharType="end"/>
      </w:r>
      <w:r w:rsidRPr="00382DDC">
        <w:rPr>
          <w:color w:val="auto"/>
        </w:rPr>
        <w:t xml:space="preserve"> Granica obszaru objętego projektem MPZP na tle </w:t>
      </w:r>
      <w:proofErr w:type="spellStart"/>
      <w:r w:rsidRPr="00382DDC">
        <w:rPr>
          <w:color w:val="auto"/>
        </w:rPr>
        <w:t>ortofotomapy</w:t>
      </w:r>
      <w:bookmarkEnd w:id="14"/>
      <w:proofErr w:type="spellEnd"/>
    </w:p>
    <w:p w14:paraId="73DB6C0B" w14:textId="0626DCA2" w:rsidR="00325514" w:rsidRPr="00382DDC" w:rsidRDefault="00A23AFB" w:rsidP="00B40241">
      <w:pPr>
        <w:spacing w:after="0"/>
        <w:jc w:val="both"/>
        <w:rPr>
          <w:i/>
          <w:iCs/>
          <w:sz w:val="18"/>
          <w:szCs w:val="18"/>
        </w:rPr>
      </w:pPr>
      <w:r w:rsidRPr="00382DDC">
        <w:rPr>
          <w:i/>
          <w:iCs/>
          <w:sz w:val="18"/>
          <w:szCs w:val="18"/>
        </w:rPr>
        <w:t xml:space="preserve">Źródło: opracowanie własne na podstawie danych </w:t>
      </w:r>
      <w:r w:rsidR="00382DDC" w:rsidRPr="00382DDC">
        <w:rPr>
          <w:i/>
          <w:iCs/>
          <w:sz w:val="18"/>
          <w:szCs w:val="18"/>
        </w:rPr>
        <w:t xml:space="preserve">Google </w:t>
      </w:r>
      <w:proofErr w:type="spellStart"/>
      <w:r w:rsidR="00382DDC" w:rsidRPr="00382DDC">
        <w:rPr>
          <w:i/>
          <w:iCs/>
          <w:sz w:val="18"/>
          <w:szCs w:val="18"/>
        </w:rPr>
        <w:t>Maps</w:t>
      </w:r>
      <w:proofErr w:type="spellEnd"/>
    </w:p>
    <w:p w14:paraId="0922F9AE" w14:textId="1218BF3D" w:rsidR="00EC313E" w:rsidRPr="00F62882" w:rsidRDefault="00A25F3C" w:rsidP="00382DDC">
      <w:pPr>
        <w:spacing w:before="240" w:line="276" w:lineRule="auto"/>
        <w:jc w:val="both"/>
      </w:pPr>
      <w:r w:rsidRPr="00F62882">
        <w:t xml:space="preserve">Gmina </w:t>
      </w:r>
      <w:r w:rsidR="003374AA" w:rsidRPr="00F62882">
        <w:t>Somonino</w:t>
      </w:r>
      <w:r w:rsidR="00F62882" w:rsidRPr="00F62882">
        <w:t xml:space="preserve"> </w:t>
      </w:r>
      <w:r w:rsidRPr="00F62882">
        <w:t>charakteryzuje się urozmaiconą rzeźbą terenu</w:t>
      </w:r>
      <w:r w:rsidR="001F0543" w:rsidRPr="00F62882">
        <w:t xml:space="preserve">, o cechach </w:t>
      </w:r>
      <w:proofErr w:type="spellStart"/>
      <w:r w:rsidR="001F0543" w:rsidRPr="00F62882">
        <w:t>młodoglacjalnych</w:t>
      </w:r>
      <w:proofErr w:type="spellEnd"/>
      <w:r w:rsidR="001F0543" w:rsidRPr="00F62882">
        <w:t xml:space="preserve">. </w:t>
      </w:r>
      <w:r w:rsidR="00EC313E" w:rsidRPr="00F62882">
        <w:t xml:space="preserve">Zgodnie z podziałem Polski na regiony fizycznogeograficzne (Solon </w:t>
      </w:r>
      <w:r w:rsidR="00BE1594" w:rsidRPr="00F62882">
        <w:t>i in</w:t>
      </w:r>
      <w:r w:rsidR="00EC313E" w:rsidRPr="00F62882">
        <w:t xml:space="preserve">., 2018) przedmiotowy obszar położony jest w </w:t>
      </w:r>
      <w:proofErr w:type="spellStart"/>
      <w:r w:rsidR="006E6EED" w:rsidRPr="00F62882">
        <w:t>megaregionie</w:t>
      </w:r>
      <w:proofErr w:type="spellEnd"/>
      <w:r w:rsidR="006E6EED" w:rsidRPr="00F62882">
        <w:t xml:space="preserve"> </w:t>
      </w:r>
      <w:proofErr w:type="spellStart"/>
      <w:r w:rsidR="006E6EED" w:rsidRPr="00F62882">
        <w:t>Pozaalpejska</w:t>
      </w:r>
      <w:proofErr w:type="spellEnd"/>
      <w:r w:rsidR="006E6EED" w:rsidRPr="00F62882">
        <w:t xml:space="preserve"> Europa Środkowa, </w:t>
      </w:r>
      <w:r w:rsidR="00EC313E" w:rsidRPr="00F62882">
        <w:t xml:space="preserve">prowincji Niż Środkowoeuropejski, </w:t>
      </w:r>
      <w:proofErr w:type="spellStart"/>
      <w:r w:rsidR="00EC313E" w:rsidRPr="00F62882">
        <w:t>podprowincji</w:t>
      </w:r>
      <w:proofErr w:type="spellEnd"/>
      <w:r w:rsidR="00EC313E" w:rsidRPr="00F62882">
        <w:t xml:space="preserve"> </w:t>
      </w:r>
      <w:r w:rsidR="00DE336A" w:rsidRPr="00F62882">
        <w:t>Pojezierza</w:t>
      </w:r>
      <w:r w:rsidR="00EC313E" w:rsidRPr="00F62882">
        <w:t xml:space="preserve"> </w:t>
      </w:r>
      <w:proofErr w:type="spellStart"/>
      <w:r w:rsidR="00EC313E" w:rsidRPr="00F62882">
        <w:t>Południowobałtyckie</w:t>
      </w:r>
      <w:proofErr w:type="spellEnd"/>
      <w:r w:rsidR="00EC313E" w:rsidRPr="00F62882">
        <w:t xml:space="preserve">, </w:t>
      </w:r>
      <w:r w:rsidR="006E6EED" w:rsidRPr="00F62882">
        <w:t xml:space="preserve">makroregionie </w:t>
      </w:r>
      <w:r w:rsidR="00DE336A" w:rsidRPr="00F62882">
        <w:t xml:space="preserve">Pojezierze </w:t>
      </w:r>
      <w:proofErr w:type="spellStart"/>
      <w:r w:rsidR="00DE336A" w:rsidRPr="00F62882">
        <w:t>Wschodniopomorskie</w:t>
      </w:r>
      <w:proofErr w:type="spellEnd"/>
      <w:r w:rsidR="006E6EED" w:rsidRPr="00F62882">
        <w:t xml:space="preserve">, w </w:t>
      </w:r>
      <w:proofErr w:type="spellStart"/>
      <w:r w:rsidR="006E6EED" w:rsidRPr="00F62882">
        <w:t>mezoregionie</w:t>
      </w:r>
      <w:proofErr w:type="spellEnd"/>
      <w:r w:rsidR="006E6EED" w:rsidRPr="00F62882">
        <w:t xml:space="preserve"> </w:t>
      </w:r>
      <w:r w:rsidR="00DE336A" w:rsidRPr="00F62882">
        <w:t>Pojezierze Kaszubskie</w:t>
      </w:r>
      <w:r w:rsidR="006E6EED" w:rsidRPr="00F62882">
        <w:t xml:space="preserve">. </w:t>
      </w:r>
    </w:p>
    <w:p w14:paraId="12FFCEFB" w14:textId="77777777" w:rsidR="0021344C" w:rsidRPr="00F62882" w:rsidRDefault="00CD663F" w:rsidP="0021344C">
      <w:pPr>
        <w:keepNext/>
        <w:spacing w:line="276" w:lineRule="auto"/>
        <w:jc w:val="center"/>
      </w:pPr>
      <w:r w:rsidRPr="00F62882">
        <w:rPr>
          <w:noProof/>
        </w:rPr>
        <w:drawing>
          <wp:inline distT="0" distB="0" distL="0" distR="0" wp14:anchorId="44698906" wp14:editId="52ECA7C5">
            <wp:extent cx="3599815" cy="2873223"/>
            <wp:effectExtent l="0" t="0" r="635" b="381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2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467" t="4798" r="17418"/>
                    <a:stretch/>
                  </pic:blipFill>
                  <pic:spPr bwMode="auto">
                    <a:xfrm>
                      <a:off x="0" y="0"/>
                      <a:ext cx="3600000" cy="2873371"/>
                    </a:xfrm>
                    <a:prstGeom prst="rect">
                      <a:avLst/>
                    </a:prstGeom>
                    <a:noFill/>
                    <a:ln>
                      <a:noFill/>
                    </a:ln>
                    <a:extLst>
                      <a:ext uri="{53640926-AAD7-44D8-BBD7-CCE9431645EC}">
                        <a14:shadowObscured xmlns:a14="http://schemas.microsoft.com/office/drawing/2010/main"/>
                      </a:ext>
                    </a:extLst>
                  </pic:spPr>
                </pic:pic>
              </a:graphicData>
            </a:graphic>
          </wp:inline>
        </w:drawing>
      </w:r>
    </w:p>
    <w:p w14:paraId="2C9F294A" w14:textId="0A27C6CA" w:rsidR="00CD663F" w:rsidRPr="00F62882" w:rsidRDefault="0021344C" w:rsidP="00896C95">
      <w:pPr>
        <w:pStyle w:val="Legenda"/>
        <w:spacing w:after="0"/>
        <w:jc w:val="both"/>
        <w:rPr>
          <w:color w:val="auto"/>
        </w:rPr>
      </w:pPr>
      <w:bookmarkStart w:id="15" w:name="_Toc96517245"/>
      <w:r w:rsidRPr="00F62882">
        <w:rPr>
          <w:color w:val="auto"/>
        </w:rPr>
        <w:t xml:space="preserve">Ryc. </w:t>
      </w:r>
      <w:r w:rsidRPr="00F62882">
        <w:rPr>
          <w:color w:val="auto"/>
        </w:rPr>
        <w:fldChar w:fldCharType="begin"/>
      </w:r>
      <w:r w:rsidRPr="00F62882">
        <w:rPr>
          <w:color w:val="auto"/>
        </w:rPr>
        <w:instrText xml:space="preserve"> SEQ Ryc. \* ARABIC </w:instrText>
      </w:r>
      <w:r w:rsidRPr="00F62882">
        <w:rPr>
          <w:color w:val="auto"/>
        </w:rPr>
        <w:fldChar w:fldCharType="separate"/>
      </w:r>
      <w:r w:rsidR="002E230B">
        <w:rPr>
          <w:noProof/>
          <w:color w:val="auto"/>
        </w:rPr>
        <w:t>4</w:t>
      </w:r>
      <w:r w:rsidRPr="00F62882">
        <w:rPr>
          <w:color w:val="auto"/>
        </w:rPr>
        <w:fldChar w:fldCharType="end"/>
      </w:r>
      <w:r w:rsidRPr="00F62882">
        <w:rPr>
          <w:color w:val="auto"/>
        </w:rPr>
        <w:t xml:space="preserve"> Pojezierze Kaszubskie na tle </w:t>
      </w:r>
      <w:proofErr w:type="spellStart"/>
      <w:r w:rsidRPr="00F62882">
        <w:rPr>
          <w:color w:val="auto"/>
        </w:rPr>
        <w:t>mezoregionów</w:t>
      </w:r>
      <w:proofErr w:type="spellEnd"/>
      <w:r w:rsidRPr="00F62882">
        <w:rPr>
          <w:color w:val="auto"/>
        </w:rPr>
        <w:t xml:space="preserve"> Polski</w:t>
      </w:r>
      <w:bookmarkEnd w:id="15"/>
    </w:p>
    <w:p w14:paraId="1F8F04B6" w14:textId="77777777" w:rsidR="00CD663F" w:rsidRPr="00F62882" w:rsidRDefault="00CD663F" w:rsidP="00896C95">
      <w:pPr>
        <w:spacing w:after="0" w:line="276" w:lineRule="auto"/>
        <w:jc w:val="both"/>
      </w:pPr>
      <w:r w:rsidRPr="00F62882">
        <w:rPr>
          <w:i/>
          <w:iCs/>
          <w:sz w:val="18"/>
          <w:szCs w:val="18"/>
        </w:rPr>
        <w:t xml:space="preserve">Źródło: opracowanie własne na podstawie Solon J. et al., 2018, </w:t>
      </w:r>
      <w:proofErr w:type="spellStart"/>
      <w:r w:rsidRPr="00F62882">
        <w:rPr>
          <w:i/>
          <w:iCs/>
          <w:sz w:val="18"/>
          <w:szCs w:val="18"/>
        </w:rPr>
        <w:t>Physico-geographical</w:t>
      </w:r>
      <w:proofErr w:type="spellEnd"/>
      <w:r w:rsidRPr="00F62882">
        <w:rPr>
          <w:i/>
          <w:iCs/>
          <w:sz w:val="18"/>
          <w:szCs w:val="18"/>
        </w:rPr>
        <w:t xml:space="preserve"> </w:t>
      </w:r>
      <w:proofErr w:type="spellStart"/>
      <w:r w:rsidRPr="00F62882">
        <w:rPr>
          <w:i/>
          <w:iCs/>
          <w:sz w:val="18"/>
          <w:szCs w:val="18"/>
        </w:rPr>
        <w:t>mesoregions</w:t>
      </w:r>
      <w:proofErr w:type="spellEnd"/>
      <w:r w:rsidRPr="00F62882">
        <w:rPr>
          <w:i/>
          <w:iCs/>
          <w:sz w:val="18"/>
          <w:szCs w:val="18"/>
        </w:rPr>
        <w:t xml:space="preserve"> of Poland: </w:t>
      </w:r>
      <w:proofErr w:type="spellStart"/>
      <w:r w:rsidRPr="00F62882">
        <w:rPr>
          <w:i/>
          <w:iCs/>
          <w:sz w:val="18"/>
          <w:szCs w:val="18"/>
        </w:rPr>
        <w:t>verification</w:t>
      </w:r>
      <w:proofErr w:type="spellEnd"/>
      <w:r w:rsidRPr="00F62882">
        <w:rPr>
          <w:i/>
          <w:iCs/>
          <w:sz w:val="18"/>
          <w:szCs w:val="18"/>
        </w:rPr>
        <w:t xml:space="preserve"> and </w:t>
      </w:r>
      <w:proofErr w:type="spellStart"/>
      <w:r w:rsidRPr="00F62882">
        <w:rPr>
          <w:i/>
          <w:iCs/>
          <w:sz w:val="18"/>
          <w:szCs w:val="18"/>
        </w:rPr>
        <w:t>adjustment</w:t>
      </w:r>
      <w:proofErr w:type="spellEnd"/>
      <w:r w:rsidRPr="00F62882">
        <w:rPr>
          <w:i/>
          <w:iCs/>
          <w:sz w:val="18"/>
          <w:szCs w:val="18"/>
        </w:rPr>
        <w:t xml:space="preserve"> of </w:t>
      </w:r>
      <w:proofErr w:type="spellStart"/>
      <w:r w:rsidRPr="00F62882">
        <w:rPr>
          <w:i/>
          <w:iCs/>
          <w:sz w:val="18"/>
          <w:szCs w:val="18"/>
        </w:rPr>
        <w:t>boundaries</w:t>
      </w:r>
      <w:proofErr w:type="spellEnd"/>
      <w:r w:rsidRPr="00F62882">
        <w:rPr>
          <w:i/>
          <w:iCs/>
          <w:sz w:val="18"/>
          <w:szCs w:val="18"/>
        </w:rPr>
        <w:t xml:space="preserve"> on the </w:t>
      </w:r>
      <w:proofErr w:type="spellStart"/>
      <w:r w:rsidRPr="00F62882">
        <w:rPr>
          <w:i/>
          <w:iCs/>
          <w:sz w:val="18"/>
          <w:szCs w:val="18"/>
        </w:rPr>
        <w:t>basis</w:t>
      </w:r>
      <w:proofErr w:type="spellEnd"/>
      <w:r w:rsidRPr="00F62882">
        <w:rPr>
          <w:i/>
          <w:iCs/>
          <w:sz w:val="18"/>
          <w:szCs w:val="18"/>
        </w:rPr>
        <w:t xml:space="preserve"> of </w:t>
      </w:r>
      <w:proofErr w:type="spellStart"/>
      <w:r w:rsidRPr="00F62882">
        <w:rPr>
          <w:i/>
          <w:iCs/>
          <w:sz w:val="18"/>
          <w:szCs w:val="18"/>
        </w:rPr>
        <w:t>contemporary</w:t>
      </w:r>
      <w:proofErr w:type="spellEnd"/>
      <w:r w:rsidRPr="00F62882">
        <w:rPr>
          <w:i/>
          <w:iCs/>
          <w:sz w:val="18"/>
          <w:szCs w:val="18"/>
        </w:rPr>
        <w:t xml:space="preserve"> </w:t>
      </w:r>
      <w:proofErr w:type="spellStart"/>
      <w:r w:rsidRPr="00F62882">
        <w:rPr>
          <w:i/>
          <w:iCs/>
          <w:sz w:val="18"/>
          <w:szCs w:val="18"/>
        </w:rPr>
        <w:t>spatial</w:t>
      </w:r>
      <w:proofErr w:type="spellEnd"/>
      <w:r w:rsidRPr="00F62882">
        <w:rPr>
          <w:i/>
          <w:iCs/>
          <w:sz w:val="18"/>
          <w:szCs w:val="18"/>
        </w:rPr>
        <w:t xml:space="preserve"> data, </w:t>
      </w:r>
      <w:proofErr w:type="spellStart"/>
      <w:r w:rsidRPr="00F62882">
        <w:rPr>
          <w:i/>
          <w:iCs/>
          <w:sz w:val="18"/>
          <w:szCs w:val="18"/>
        </w:rPr>
        <w:t>Geographia</w:t>
      </w:r>
      <w:proofErr w:type="spellEnd"/>
      <w:r w:rsidRPr="00F62882">
        <w:rPr>
          <w:i/>
          <w:iCs/>
          <w:sz w:val="18"/>
          <w:szCs w:val="18"/>
        </w:rPr>
        <w:t xml:space="preserve"> Polonica, 91, 2, 143-170</w:t>
      </w:r>
    </w:p>
    <w:p w14:paraId="6E2BF7AF" w14:textId="673BE683" w:rsidR="009956C3" w:rsidRPr="00C936D9" w:rsidRDefault="00CD663F" w:rsidP="0096164D">
      <w:pPr>
        <w:spacing w:before="240" w:line="276" w:lineRule="auto"/>
        <w:jc w:val="both"/>
      </w:pPr>
      <w:r w:rsidRPr="005B30B2">
        <w:rPr>
          <w:b/>
          <w:bCs/>
        </w:rPr>
        <w:lastRenderedPageBreak/>
        <w:t>Pojezierze Kaszubskie</w:t>
      </w:r>
      <w:r w:rsidR="00896C95" w:rsidRPr="00F62882">
        <w:t xml:space="preserve"> (ryc. 4)</w:t>
      </w:r>
      <w:r w:rsidRPr="00F62882">
        <w:t xml:space="preserve"> stanowi atrakcyjny pod względem przyrodniczym i wizualno-krajobrazowym region, którego jeziorność należy do największych w Polsce (Kondracki, 1998). Charakteryzuje się występowaniem typowych dla krajobrazu </w:t>
      </w:r>
      <w:proofErr w:type="spellStart"/>
      <w:r w:rsidRPr="00F62882">
        <w:t>młodoglacjalnego</w:t>
      </w:r>
      <w:proofErr w:type="spellEnd"/>
      <w:r w:rsidRPr="00F62882">
        <w:t xml:space="preserve"> form rzeźby terenu, takich jak wzgórza morenowe i </w:t>
      </w:r>
      <w:proofErr w:type="spellStart"/>
      <w:r w:rsidRPr="00F62882">
        <w:t>kemowe</w:t>
      </w:r>
      <w:proofErr w:type="spellEnd"/>
      <w:r w:rsidRPr="00F62882">
        <w:t xml:space="preserve">, ciągi jezior rynnowych i zagłębienia </w:t>
      </w:r>
      <w:proofErr w:type="spellStart"/>
      <w:r w:rsidRPr="00F62882">
        <w:t>wytopiskowe</w:t>
      </w:r>
      <w:proofErr w:type="spellEnd"/>
      <w:r w:rsidRPr="00F62882">
        <w:t>. Pojezierze Kaszubskie, ze względu na ukształtowanie terenu posiada dużą zmienność utworów glebowych.</w:t>
      </w:r>
      <w:r w:rsidR="0096164D" w:rsidRPr="00F62882">
        <w:t xml:space="preserve"> </w:t>
      </w:r>
      <w:r w:rsidR="00283F24" w:rsidRPr="00F62882">
        <w:t>W</w:t>
      </w:r>
      <w:r w:rsidR="0096164D" w:rsidRPr="00F62882">
        <w:t> </w:t>
      </w:r>
      <w:r w:rsidR="00283F24" w:rsidRPr="00C936D9">
        <w:t xml:space="preserve">krajobrazie </w:t>
      </w:r>
      <w:r w:rsidR="003468FE" w:rsidRPr="00C936D9">
        <w:t xml:space="preserve">występuje wiele obszarów bezodpływowych. </w:t>
      </w:r>
    </w:p>
    <w:p w14:paraId="6FE84976" w14:textId="61521CB9" w:rsidR="00A42A34" w:rsidRPr="00C936D9" w:rsidRDefault="00A42A34" w:rsidP="009C6412">
      <w:pPr>
        <w:pStyle w:val="Nagwek2"/>
        <w:numPr>
          <w:ilvl w:val="1"/>
          <w:numId w:val="1"/>
        </w:numPr>
        <w:spacing w:after="160"/>
        <w:rPr>
          <w:b/>
          <w:bCs/>
        </w:rPr>
      </w:pPr>
      <w:bookmarkStart w:id="16" w:name="_Toc96517271"/>
      <w:r w:rsidRPr="00C936D9">
        <w:rPr>
          <w:b/>
          <w:bCs/>
        </w:rPr>
        <w:t>Budowa geologiczna, warunki glebowe i surowce mineralne</w:t>
      </w:r>
      <w:bookmarkEnd w:id="16"/>
      <w:r w:rsidRPr="00C936D9">
        <w:rPr>
          <w:b/>
          <w:bCs/>
        </w:rPr>
        <w:t xml:space="preserve"> </w:t>
      </w:r>
    </w:p>
    <w:p w14:paraId="038079E3" w14:textId="17BE79EE" w:rsidR="00FF146E" w:rsidRPr="00C936D9" w:rsidRDefault="00FF146E" w:rsidP="00D65C9D">
      <w:pPr>
        <w:spacing w:line="276" w:lineRule="auto"/>
        <w:jc w:val="both"/>
      </w:pPr>
      <w:r w:rsidRPr="00C936D9">
        <w:t xml:space="preserve">Gmina Somonino charakteryzuje się urozmaiconą rzeźbą terenu, typową dla krajobrazów </w:t>
      </w:r>
      <w:proofErr w:type="spellStart"/>
      <w:r w:rsidRPr="00C936D9">
        <w:t>młodoglacjalnych</w:t>
      </w:r>
      <w:proofErr w:type="spellEnd"/>
      <w:r w:rsidR="00415546" w:rsidRPr="00C936D9">
        <w:t xml:space="preserve">. W strukturze głębokiego podłoża Polski, gmina stanowi część obniżenia </w:t>
      </w:r>
      <w:proofErr w:type="spellStart"/>
      <w:r w:rsidR="00415546" w:rsidRPr="00C936D9">
        <w:t>perybałtyckiego</w:t>
      </w:r>
      <w:proofErr w:type="spellEnd"/>
      <w:r w:rsidR="001E7502" w:rsidRPr="00C936D9">
        <w:t xml:space="preserve"> (Studium, 2020). </w:t>
      </w:r>
      <w:r w:rsidR="00284658" w:rsidRPr="00C936D9">
        <w:t xml:space="preserve">Wśród form morfologicznych występują moreny denne, moreny czołowe, rynny jeziorne, doliny rzeczne, sandry. Dominują moreny denne w postaci moren falistych lub pagórkowatych. Moreny czołowe przyjmują zaś formę wałów, wzgórz i pagórków.  </w:t>
      </w:r>
    </w:p>
    <w:p w14:paraId="7442175A" w14:textId="441D94F5" w:rsidR="00054CF2" w:rsidRPr="00C17965" w:rsidRDefault="0028514A" w:rsidP="00D65C9D">
      <w:pPr>
        <w:spacing w:line="276" w:lineRule="auto"/>
        <w:jc w:val="both"/>
        <w:rPr>
          <w:color w:val="FF0000"/>
        </w:rPr>
      </w:pPr>
      <w:r w:rsidRPr="00DC6FD9">
        <w:t xml:space="preserve">Zgodnie ze </w:t>
      </w:r>
      <w:r w:rsidR="00140572" w:rsidRPr="00DC6FD9">
        <w:t>szczegółową mapą geologiczną Polski (arkusz</w:t>
      </w:r>
      <w:r w:rsidR="00C002F3" w:rsidRPr="00DC6FD9">
        <w:t xml:space="preserve"> 53-Egiertowo (Somonino)) główny materiał budulcowy obszaru stanowią gliny zwałowe (ryc. </w:t>
      </w:r>
      <w:r w:rsidR="005B30B2">
        <w:t>5</w:t>
      </w:r>
      <w:r w:rsidR="00C002F3" w:rsidRPr="00DC6FD9">
        <w:t>)</w:t>
      </w:r>
      <w:r w:rsidR="00284658" w:rsidRPr="00DC6FD9">
        <w:t xml:space="preserve">, </w:t>
      </w:r>
      <w:r w:rsidR="00054CF2" w:rsidRPr="00DC6FD9">
        <w:t xml:space="preserve">o genezie lodowcowej, </w:t>
      </w:r>
      <w:r w:rsidR="00284658" w:rsidRPr="00DC6FD9">
        <w:t>powstałe</w:t>
      </w:r>
      <w:r w:rsidR="00054CF2" w:rsidRPr="00DC6FD9">
        <w:t xml:space="preserve"> w stadiale górnym zlodowacenia Wisły</w:t>
      </w:r>
      <w:r w:rsidR="00C002F3" w:rsidRPr="00DC6FD9">
        <w:t xml:space="preserve">. </w:t>
      </w:r>
      <w:r w:rsidR="00054CF2" w:rsidRPr="00DC6FD9">
        <w:t>Jedynie niewielki północn</w:t>
      </w:r>
      <w:r w:rsidR="00DC6FD9" w:rsidRPr="00DC6FD9">
        <w:t>o-wschodni</w:t>
      </w:r>
      <w:r w:rsidR="00054CF2" w:rsidRPr="00DC6FD9">
        <w:t xml:space="preserve"> fragment tworzą holoceńskie </w:t>
      </w:r>
      <w:r w:rsidR="00DC6FD9" w:rsidRPr="00DC6FD9">
        <w:t>torfy i namuły torfiaste</w:t>
      </w:r>
      <w:r w:rsidR="00FA6CB3" w:rsidRPr="00DC6FD9">
        <w:t xml:space="preserve">. </w:t>
      </w:r>
    </w:p>
    <w:p w14:paraId="68A4A8B9" w14:textId="77777777" w:rsidR="00003779" w:rsidRPr="00C17965" w:rsidRDefault="00003779" w:rsidP="00003779">
      <w:pPr>
        <w:keepNext/>
        <w:spacing w:line="276" w:lineRule="auto"/>
        <w:jc w:val="both"/>
        <w:rPr>
          <w:color w:val="FF0000"/>
        </w:rPr>
      </w:pPr>
      <w:r w:rsidRPr="00C17965">
        <w:rPr>
          <w:noProof/>
          <w:color w:val="FF0000"/>
        </w:rPr>
        <w:drawing>
          <wp:inline distT="0" distB="0" distL="0" distR="0" wp14:anchorId="196E5A85" wp14:editId="7FE49A07">
            <wp:extent cx="5400000" cy="3818648"/>
            <wp:effectExtent l="19050" t="19050" r="10795" b="1079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0000" cy="3818648"/>
                    </a:xfrm>
                    <a:prstGeom prst="rect">
                      <a:avLst/>
                    </a:prstGeom>
                    <a:ln w="3175">
                      <a:solidFill>
                        <a:schemeClr val="tx1"/>
                      </a:solidFill>
                    </a:ln>
                  </pic:spPr>
                </pic:pic>
              </a:graphicData>
            </a:graphic>
          </wp:inline>
        </w:drawing>
      </w:r>
    </w:p>
    <w:p w14:paraId="4C86EDF4" w14:textId="7F140F6D" w:rsidR="00B81128" w:rsidRPr="00DC6FD9" w:rsidRDefault="00003779" w:rsidP="000A529B">
      <w:pPr>
        <w:pStyle w:val="Legenda"/>
        <w:spacing w:after="0"/>
        <w:jc w:val="both"/>
        <w:rPr>
          <w:noProof/>
          <w:color w:val="auto"/>
        </w:rPr>
      </w:pPr>
      <w:bookmarkStart w:id="17" w:name="_Toc96517246"/>
      <w:r w:rsidRPr="00DC6FD9">
        <w:rPr>
          <w:color w:val="auto"/>
        </w:rPr>
        <w:t xml:space="preserve">Ryc. </w:t>
      </w:r>
      <w:r w:rsidRPr="00DC6FD9">
        <w:rPr>
          <w:color w:val="auto"/>
        </w:rPr>
        <w:fldChar w:fldCharType="begin"/>
      </w:r>
      <w:r w:rsidRPr="00DC6FD9">
        <w:rPr>
          <w:color w:val="auto"/>
        </w:rPr>
        <w:instrText xml:space="preserve"> SEQ Ryc. \* ARABIC </w:instrText>
      </w:r>
      <w:r w:rsidRPr="00DC6FD9">
        <w:rPr>
          <w:color w:val="auto"/>
        </w:rPr>
        <w:fldChar w:fldCharType="separate"/>
      </w:r>
      <w:r w:rsidR="002E230B">
        <w:rPr>
          <w:noProof/>
          <w:color w:val="auto"/>
        </w:rPr>
        <w:t>5</w:t>
      </w:r>
      <w:r w:rsidRPr="00DC6FD9">
        <w:rPr>
          <w:color w:val="auto"/>
        </w:rPr>
        <w:fldChar w:fldCharType="end"/>
      </w:r>
      <w:r w:rsidRPr="00DC6FD9">
        <w:rPr>
          <w:color w:val="auto"/>
        </w:rPr>
        <w:t xml:space="preserve"> Obszar objęty projektem MPZP na tle szczegółowej mapy geologicznej Polski 1:50 000</w:t>
      </w:r>
      <w:r w:rsidRPr="00DC6FD9">
        <w:rPr>
          <w:noProof/>
          <w:color w:val="auto"/>
        </w:rPr>
        <w:t xml:space="preserve"> z podziałem na arkusze</w:t>
      </w:r>
      <w:bookmarkEnd w:id="17"/>
    </w:p>
    <w:p w14:paraId="7B9C7EB9" w14:textId="63B86631" w:rsidR="00C936D9" w:rsidRPr="00CE5C75" w:rsidRDefault="000A529B" w:rsidP="00CE5C75">
      <w:pPr>
        <w:spacing w:after="0"/>
        <w:jc w:val="both"/>
        <w:rPr>
          <w:i/>
          <w:iCs/>
          <w:sz w:val="18"/>
          <w:szCs w:val="18"/>
        </w:rPr>
      </w:pPr>
      <w:r w:rsidRPr="00DC6FD9">
        <w:rPr>
          <w:i/>
          <w:iCs/>
          <w:sz w:val="18"/>
          <w:szCs w:val="18"/>
        </w:rPr>
        <w:t xml:space="preserve">Źródło: opracowanie własne na podstawie danych </w:t>
      </w:r>
      <w:proofErr w:type="spellStart"/>
      <w:r w:rsidRPr="00DC6FD9">
        <w:rPr>
          <w:i/>
          <w:iCs/>
          <w:sz w:val="18"/>
          <w:szCs w:val="18"/>
        </w:rPr>
        <w:t>Geoportalu</w:t>
      </w:r>
      <w:proofErr w:type="spellEnd"/>
      <w:r w:rsidRPr="00DC6FD9">
        <w:rPr>
          <w:i/>
          <w:iCs/>
          <w:sz w:val="18"/>
          <w:szCs w:val="18"/>
        </w:rPr>
        <w:t xml:space="preserve"> [online:] http://cbdgmapa.pgi.gov.pl/arcgis/services/kartografia/smgp50k/MapServer/WMSServer</w:t>
      </w:r>
    </w:p>
    <w:p w14:paraId="7522C11E" w14:textId="77777777" w:rsidR="00B73488" w:rsidRDefault="00B73488" w:rsidP="00B554FE">
      <w:pPr>
        <w:spacing w:before="240" w:line="276" w:lineRule="auto"/>
        <w:jc w:val="center"/>
        <w:rPr>
          <w:u w:val="single"/>
        </w:rPr>
      </w:pPr>
    </w:p>
    <w:p w14:paraId="28A7C7A5" w14:textId="77777777" w:rsidR="00B73488" w:rsidRDefault="00B73488" w:rsidP="00B554FE">
      <w:pPr>
        <w:spacing w:before="240" w:line="276" w:lineRule="auto"/>
        <w:jc w:val="center"/>
        <w:rPr>
          <w:u w:val="single"/>
        </w:rPr>
      </w:pPr>
    </w:p>
    <w:p w14:paraId="46F01265" w14:textId="5157997A" w:rsidR="00765B61" w:rsidRPr="00DC6FD9" w:rsidRDefault="001A09D2" w:rsidP="00B554FE">
      <w:pPr>
        <w:spacing w:before="240" w:line="276" w:lineRule="auto"/>
        <w:jc w:val="center"/>
        <w:rPr>
          <w:u w:val="single"/>
        </w:rPr>
      </w:pPr>
      <w:r w:rsidRPr="00DC6FD9">
        <w:rPr>
          <w:u w:val="single"/>
        </w:rPr>
        <w:lastRenderedPageBreak/>
        <w:t xml:space="preserve">Oznaczenia do ryc. </w:t>
      </w:r>
      <w:r w:rsidR="007F3BAE" w:rsidRPr="00DC6FD9">
        <w:rPr>
          <w:u w:val="single"/>
        </w:rPr>
        <w:t>5</w:t>
      </w:r>
      <w:r w:rsidRPr="00DC6FD9">
        <w:rPr>
          <w:u w:val="single"/>
        </w:rPr>
        <w:t>:</w:t>
      </w:r>
    </w:p>
    <w:p w14:paraId="2EAD8BE2" w14:textId="264D4604" w:rsidR="00C002F3" w:rsidRPr="00C17965" w:rsidRDefault="00DC6FD9" w:rsidP="00C76497">
      <w:pPr>
        <w:spacing w:line="276" w:lineRule="auto"/>
        <w:jc w:val="center"/>
        <w:rPr>
          <w:color w:val="FF0000"/>
        </w:rPr>
      </w:pPr>
      <w:r>
        <w:rPr>
          <w:noProof/>
          <w:color w:val="FF0000"/>
        </w:rPr>
        <w:drawing>
          <wp:inline distT="0" distB="0" distL="0" distR="0" wp14:anchorId="4D8776CA" wp14:editId="1AF78F9D">
            <wp:extent cx="1409700" cy="4876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09700" cy="487680"/>
                    </a:xfrm>
                    <a:prstGeom prst="rect">
                      <a:avLst/>
                    </a:prstGeom>
                    <a:noFill/>
                    <a:ln>
                      <a:noFill/>
                    </a:ln>
                  </pic:spPr>
                </pic:pic>
              </a:graphicData>
            </a:graphic>
          </wp:inline>
        </w:drawing>
      </w:r>
    </w:p>
    <w:p w14:paraId="6D7E068A" w14:textId="3DB68C4C" w:rsidR="000869CC" w:rsidRPr="00C17965" w:rsidRDefault="000869CC" w:rsidP="005A197C">
      <w:pPr>
        <w:spacing w:line="276" w:lineRule="auto"/>
        <w:jc w:val="both"/>
        <w:rPr>
          <w:color w:val="FF0000"/>
        </w:rPr>
      </w:pPr>
      <w:r w:rsidRPr="00C936D9">
        <w:t>Gmina Somonino pokryta jest utworami polodowcowymi, na których uformowały się gleby brunatne</w:t>
      </w:r>
      <w:r w:rsidR="00BE4570" w:rsidRPr="00C936D9">
        <w:t xml:space="preserve">, bielice i </w:t>
      </w:r>
      <w:proofErr w:type="spellStart"/>
      <w:r w:rsidR="00BE4570" w:rsidRPr="00C936D9">
        <w:t>pseudobielice</w:t>
      </w:r>
      <w:proofErr w:type="spellEnd"/>
      <w:r w:rsidR="00BE4570" w:rsidRPr="00C936D9">
        <w:t xml:space="preserve">. Najczęściej występują gleby kwaśne i bardzo kwaśne. Urodzajność gleb zależna jest od rodzaju skały macierzystej oraz stopnia zakwaszenia (Studium, 2020). Zgodnie z mapą zasadniczą na przedmiotowym obszarze </w:t>
      </w:r>
      <w:r w:rsidR="000A6A7F" w:rsidRPr="00C936D9">
        <w:t xml:space="preserve">wśród użytków </w:t>
      </w:r>
      <w:r w:rsidR="000A6A7F" w:rsidRPr="00B50E30">
        <w:t xml:space="preserve">rolnych dominują gleby klas </w:t>
      </w:r>
      <w:proofErr w:type="spellStart"/>
      <w:r w:rsidR="008219AF" w:rsidRPr="00B50E30">
        <w:t>IV</w:t>
      </w:r>
      <w:r w:rsidR="00B50E30" w:rsidRPr="00B50E30">
        <w:t>a</w:t>
      </w:r>
      <w:proofErr w:type="spellEnd"/>
      <w:r w:rsidR="008219AF" w:rsidRPr="00B50E30">
        <w:t xml:space="preserve">. Występują również </w:t>
      </w:r>
      <w:r w:rsidR="00B50E30" w:rsidRPr="00B50E30">
        <w:t xml:space="preserve">pastwiska na </w:t>
      </w:r>
      <w:r w:rsidR="008219AF" w:rsidRPr="00B50E30">
        <w:t>gleb</w:t>
      </w:r>
      <w:r w:rsidR="00B50E30" w:rsidRPr="00B50E30">
        <w:t>ach</w:t>
      </w:r>
      <w:r w:rsidR="008219AF" w:rsidRPr="00B50E30">
        <w:t xml:space="preserve"> klas</w:t>
      </w:r>
      <w:r w:rsidR="00B50E30" w:rsidRPr="00B50E30">
        <w:t xml:space="preserve"> IV, V i</w:t>
      </w:r>
      <w:r w:rsidR="008219AF" w:rsidRPr="00B50E30">
        <w:t xml:space="preserve"> VI.</w:t>
      </w:r>
    </w:p>
    <w:p w14:paraId="73DA7D0D" w14:textId="2C373758" w:rsidR="005A197C" w:rsidRPr="00DC6FD9" w:rsidRDefault="005A197C" w:rsidP="00070D08">
      <w:pPr>
        <w:spacing w:line="276" w:lineRule="auto"/>
        <w:jc w:val="both"/>
      </w:pPr>
      <w:r w:rsidRPr="00DC6FD9">
        <w:t xml:space="preserve">Ponadto, w granicach obszaru objętego prognozą, nie występują złoża surowców naturalnych oraz obszary i tereny górnicze. </w:t>
      </w:r>
    </w:p>
    <w:p w14:paraId="3D572EC0" w14:textId="56353904" w:rsidR="00A42A34" w:rsidRPr="00B670DC" w:rsidRDefault="00222A90" w:rsidP="00BF4010">
      <w:pPr>
        <w:pStyle w:val="Nagwek2"/>
        <w:numPr>
          <w:ilvl w:val="1"/>
          <w:numId w:val="1"/>
        </w:numPr>
        <w:spacing w:before="0" w:after="160"/>
        <w:rPr>
          <w:b/>
          <w:bCs/>
        </w:rPr>
      </w:pPr>
      <w:bookmarkStart w:id="18" w:name="_Toc96517272"/>
      <w:r w:rsidRPr="00B670DC">
        <w:rPr>
          <w:b/>
          <w:bCs/>
        </w:rPr>
        <w:t>Wody powierzchniowe i podziemne</w:t>
      </w:r>
      <w:bookmarkEnd w:id="18"/>
    </w:p>
    <w:p w14:paraId="39D1DB00" w14:textId="1ED884F5" w:rsidR="008150D6" w:rsidRPr="00B670DC" w:rsidRDefault="00211BA8" w:rsidP="003F0EA2">
      <w:pPr>
        <w:spacing w:line="276" w:lineRule="auto"/>
        <w:jc w:val="both"/>
      </w:pPr>
      <w:r w:rsidRPr="00B670DC">
        <w:t>Obszar objęty opracowaniem zlokalizowany jest w granicach zlewni Jednolit</w:t>
      </w:r>
      <w:r w:rsidR="000E4749" w:rsidRPr="00B670DC">
        <w:t>ych</w:t>
      </w:r>
      <w:r w:rsidRPr="00B670DC">
        <w:t xml:space="preserve"> Części Wód Powierzchniowych</w:t>
      </w:r>
      <w:r w:rsidR="009D3596" w:rsidRPr="00B670DC">
        <w:t xml:space="preserve"> </w:t>
      </w:r>
      <w:r w:rsidR="00B67EDB" w:rsidRPr="00B670DC">
        <w:t xml:space="preserve">Dopływ </w:t>
      </w:r>
      <w:r w:rsidR="00B670DC" w:rsidRPr="00B670DC">
        <w:t>z Rąt</w:t>
      </w:r>
      <w:r w:rsidR="005F6923" w:rsidRPr="00B670DC">
        <w:t xml:space="preserve"> </w:t>
      </w:r>
      <w:r w:rsidR="00B670DC" w:rsidRPr="00B670DC">
        <w:t>RW2000174868178</w:t>
      </w:r>
      <w:r w:rsidR="009D3596" w:rsidRPr="00B670DC">
        <w:t xml:space="preserve">, należącej do regionu wodnego Dolnej Wisły. </w:t>
      </w:r>
      <w:r w:rsidR="00A94E13" w:rsidRPr="00A94E13">
        <w:t xml:space="preserve"> </w:t>
      </w:r>
      <w:r w:rsidR="00A94E13" w:rsidRPr="00B670DC">
        <w:t xml:space="preserve">Sieć hydrograficzna obszaru objętego prognoza jest słabo rozwinięta – nie występują wody powierzchniowe śródlądowe oraz obszary szczególnego zagrożenia powodzią.  Ponadto, całość obszaru objętego prognozą zlokalizowana jest poza granicami Głównych Zbiorników Wód Podziemnych.  </w:t>
      </w:r>
    </w:p>
    <w:p w14:paraId="0500285C" w14:textId="4ADE1D63" w:rsidR="00677DC4" w:rsidRPr="00B670DC" w:rsidRDefault="00211BA8" w:rsidP="00C77206">
      <w:pPr>
        <w:spacing w:after="0" w:line="276" w:lineRule="auto"/>
        <w:jc w:val="both"/>
      </w:pPr>
      <w:r w:rsidRPr="00B670DC">
        <w:t xml:space="preserve">Przedmiotowy obszar położony jest w zasięgu Jednolitych Części Wód Podziemnych nr </w:t>
      </w:r>
      <w:r w:rsidR="00C77206" w:rsidRPr="00B670DC">
        <w:t>13</w:t>
      </w:r>
      <w:r w:rsidRPr="00B670DC">
        <w:t>, stanowiący</w:t>
      </w:r>
      <w:r w:rsidR="00DB30AB" w:rsidRPr="00B670DC">
        <w:t>ch</w:t>
      </w:r>
      <w:r w:rsidRPr="00B670DC">
        <w:t xml:space="preserve"> region wodny Dolnej Wisły. </w:t>
      </w:r>
      <w:r w:rsidR="00677DC4" w:rsidRPr="00B670DC">
        <w:t xml:space="preserve">Zgodnie z kartą informacyjną </w:t>
      </w:r>
      <w:proofErr w:type="spellStart"/>
      <w:r w:rsidR="00677DC4" w:rsidRPr="00B670DC">
        <w:t>JCWPd</w:t>
      </w:r>
      <w:proofErr w:type="spellEnd"/>
      <w:r w:rsidR="00677DC4" w:rsidRPr="00B670DC">
        <w:t xml:space="preserve"> nr </w:t>
      </w:r>
      <w:r w:rsidR="00C77206" w:rsidRPr="00B670DC">
        <w:t>13</w:t>
      </w:r>
      <w:r w:rsidR="00677DC4" w:rsidRPr="00B670DC">
        <w:t xml:space="preserve"> (PIG, 2012) ocena stanu wód podziemnych regionu przedstawia się następująco: </w:t>
      </w:r>
    </w:p>
    <w:p w14:paraId="5F21B5D3" w14:textId="192CA8AA" w:rsidR="00677DC4" w:rsidRPr="00B670DC" w:rsidRDefault="00677DC4" w:rsidP="00CF756D">
      <w:pPr>
        <w:pStyle w:val="Akapitzlist"/>
        <w:numPr>
          <w:ilvl w:val="0"/>
          <w:numId w:val="18"/>
        </w:numPr>
        <w:spacing w:after="0" w:line="276" w:lineRule="auto"/>
        <w:jc w:val="both"/>
      </w:pPr>
      <w:r w:rsidRPr="00B670DC">
        <w:t>stan ilościowy:</w:t>
      </w:r>
      <w:r w:rsidR="007014D9" w:rsidRPr="00B670DC">
        <w:t xml:space="preserve"> dobry,</w:t>
      </w:r>
    </w:p>
    <w:p w14:paraId="0E042E35" w14:textId="59C6C439" w:rsidR="00677DC4" w:rsidRPr="00B670DC" w:rsidRDefault="00677DC4" w:rsidP="00CF756D">
      <w:pPr>
        <w:pStyle w:val="Akapitzlist"/>
        <w:numPr>
          <w:ilvl w:val="0"/>
          <w:numId w:val="18"/>
        </w:numPr>
        <w:spacing w:line="276" w:lineRule="auto"/>
        <w:jc w:val="both"/>
      </w:pPr>
      <w:r w:rsidRPr="00B670DC">
        <w:t>stan chemiczny:</w:t>
      </w:r>
      <w:r w:rsidR="007014D9" w:rsidRPr="00B670DC">
        <w:t xml:space="preserve"> dobry,</w:t>
      </w:r>
    </w:p>
    <w:p w14:paraId="1674B0AF" w14:textId="306E8195" w:rsidR="00677DC4" w:rsidRPr="00B670DC" w:rsidRDefault="00677DC4" w:rsidP="00CF756D">
      <w:pPr>
        <w:pStyle w:val="Akapitzlist"/>
        <w:numPr>
          <w:ilvl w:val="0"/>
          <w:numId w:val="18"/>
        </w:numPr>
        <w:spacing w:line="276" w:lineRule="auto"/>
        <w:jc w:val="both"/>
      </w:pPr>
      <w:r w:rsidRPr="00B670DC">
        <w:t xml:space="preserve">stan ogólny </w:t>
      </w:r>
      <w:proofErr w:type="spellStart"/>
      <w:r w:rsidRPr="00B670DC">
        <w:t>JCWPd</w:t>
      </w:r>
      <w:proofErr w:type="spellEnd"/>
      <w:r w:rsidRPr="00B670DC">
        <w:t xml:space="preserve">: </w:t>
      </w:r>
      <w:r w:rsidR="007014D9" w:rsidRPr="00B670DC">
        <w:t>dobry,</w:t>
      </w:r>
    </w:p>
    <w:p w14:paraId="43601CF1" w14:textId="1F68FB05" w:rsidR="00677DC4" w:rsidRPr="00B670DC" w:rsidRDefault="00677DC4" w:rsidP="00CF756D">
      <w:pPr>
        <w:pStyle w:val="Akapitzlist"/>
        <w:numPr>
          <w:ilvl w:val="0"/>
          <w:numId w:val="18"/>
        </w:numPr>
        <w:spacing w:line="276" w:lineRule="auto"/>
        <w:jc w:val="both"/>
      </w:pPr>
      <w:r w:rsidRPr="00B670DC">
        <w:t>ocena ryzyka niespełnienia celów środowiskowych:</w:t>
      </w:r>
      <w:r w:rsidR="007014D9" w:rsidRPr="00B670DC">
        <w:t xml:space="preserve"> niezagrożona,</w:t>
      </w:r>
    </w:p>
    <w:p w14:paraId="33314129" w14:textId="77777777" w:rsidR="007014D9" w:rsidRPr="00B670DC" w:rsidRDefault="007014D9" w:rsidP="00CF756D">
      <w:pPr>
        <w:pStyle w:val="Akapitzlist"/>
        <w:numPr>
          <w:ilvl w:val="0"/>
          <w:numId w:val="18"/>
        </w:numPr>
        <w:spacing w:line="276" w:lineRule="auto"/>
        <w:jc w:val="both"/>
      </w:pPr>
      <w:r w:rsidRPr="00B670DC">
        <w:t>obszary</w:t>
      </w:r>
      <w:r w:rsidR="00677DC4" w:rsidRPr="00B670DC">
        <w:t xml:space="preserve"> szczególnie narażon</w:t>
      </w:r>
      <w:r w:rsidRPr="00B670DC">
        <w:t>e</w:t>
      </w:r>
      <w:r w:rsidR="00677DC4" w:rsidRPr="00B670DC">
        <w:t xml:space="preserve"> na zanieczyszczenia azotami pochodzenia rolniczego</w:t>
      </w:r>
      <w:r w:rsidRPr="00B670DC">
        <w:t xml:space="preserve">: brak, </w:t>
      </w:r>
    </w:p>
    <w:p w14:paraId="18AE192A" w14:textId="4312A5DE" w:rsidR="00677DC4" w:rsidRPr="00B670DC" w:rsidRDefault="00677DC4" w:rsidP="00CF756D">
      <w:pPr>
        <w:pStyle w:val="Akapitzlist"/>
        <w:numPr>
          <w:ilvl w:val="0"/>
          <w:numId w:val="18"/>
        </w:numPr>
        <w:spacing w:line="276" w:lineRule="auto"/>
        <w:jc w:val="both"/>
      </w:pPr>
      <w:r w:rsidRPr="00B670DC">
        <w:t>zagrożenia suszą:</w:t>
      </w:r>
      <w:r w:rsidR="007014D9" w:rsidRPr="00B670DC">
        <w:t xml:space="preserve"> &lt;7 (liczba niżówek – susz hydrologicznych w latach 1951-2000),</w:t>
      </w:r>
    </w:p>
    <w:p w14:paraId="01A18F8E" w14:textId="0F12FECF" w:rsidR="00677DC4" w:rsidRPr="00B670DC" w:rsidRDefault="00677DC4" w:rsidP="00CF756D">
      <w:pPr>
        <w:pStyle w:val="Akapitzlist"/>
        <w:numPr>
          <w:ilvl w:val="0"/>
          <w:numId w:val="18"/>
        </w:numPr>
        <w:spacing w:line="276" w:lineRule="auto"/>
        <w:jc w:val="both"/>
      </w:pPr>
      <w:r w:rsidRPr="00B670DC">
        <w:t xml:space="preserve">zagrożenia podtopieniem: </w:t>
      </w:r>
      <w:r w:rsidR="007014D9" w:rsidRPr="00B670DC">
        <w:t xml:space="preserve">tak, w granicach objętych prognozą – nie występują.  </w:t>
      </w:r>
    </w:p>
    <w:p w14:paraId="2C890177" w14:textId="4C385A27" w:rsidR="00151BB8" w:rsidRPr="00B670DC" w:rsidRDefault="00A16B63" w:rsidP="0081701D">
      <w:pPr>
        <w:spacing w:after="200" w:line="276" w:lineRule="auto"/>
        <w:jc w:val="both"/>
      </w:pPr>
      <w:r w:rsidRPr="00B670DC">
        <w:t>Zgodnie z mapą hydro</w:t>
      </w:r>
      <w:r w:rsidR="00DE355D" w:rsidRPr="00B670DC">
        <w:t>geologiczną</w:t>
      </w:r>
      <w:r w:rsidRPr="00B670DC">
        <w:t xml:space="preserve"> Polski </w:t>
      </w:r>
      <w:r w:rsidR="00DE355D" w:rsidRPr="00B670DC">
        <w:t>(</w:t>
      </w:r>
      <w:r w:rsidR="00C52392" w:rsidRPr="00B670DC">
        <w:t>arkusz</w:t>
      </w:r>
      <w:r w:rsidR="00FC190E" w:rsidRPr="00B670DC">
        <w:t xml:space="preserve"> 53-Egiertowo (Somonino))</w:t>
      </w:r>
      <w:r w:rsidR="00C52392" w:rsidRPr="00B670DC">
        <w:t xml:space="preserve"> </w:t>
      </w:r>
      <w:r w:rsidR="00E94712" w:rsidRPr="00B670DC">
        <w:t>całość</w:t>
      </w:r>
      <w:r w:rsidR="00C52392" w:rsidRPr="00B670DC">
        <w:t xml:space="preserve"> obszaru objętego prognozą charakteryzuje się </w:t>
      </w:r>
      <w:r w:rsidR="00325EB1" w:rsidRPr="00B670DC">
        <w:t>dobrą</w:t>
      </w:r>
      <w:r w:rsidR="00C52392" w:rsidRPr="00B670DC">
        <w:t xml:space="preserve"> jakością wód podziemnych głównego </w:t>
      </w:r>
      <w:r w:rsidR="003213F1" w:rsidRPr="00B670DC">
        <w:t>poziomu</w:t>
      </w:r>
      <w:r w:rsidR="00C52392" w:rsidRPr="00B670DC">
        <w:t xml:space="preserve"> wodonośnego</w:t>
      </w:r>
      <w:r w:rsidR="003213F1" w:rsidRPr="00B670DC">
        <w:t xml:space="preserve">, a woda wymaga prostego uzdatniania. </w:t>
      </w:r>
      <w:r w:rsidR="000E0B34" w:rsidRPr="00B670DC">
        <w:t xml:space="preserve">Wydajność potencjalna studni wierconej </w:t>
      </w:r>
      <w:r w:rsidR="00B670DC" w:rsidRPr="00B670DC">
        <w:t xml:space="preserve">na całym obszarze wynosi </w:t>
      </w:r>
      <w:r w:rsidR="000E0B34" w:rsidRPr="00B670DC">
        <w:t>30-50</w:t>
      </w:r>
      <w:r w:rsidR="003E280A" w:rsidRPr="00B670DC">
        <w:t xml:space="preserve"> </w:t>
      </w:r>
      <w:r w:rsidR="000E0B34" w:rsidRPr="00B670DC">
        <w:t>m</w:t>
      </w:r>
      <w:r w:rsidR="000E0B34" w:rsidRPr="00B670DC">
        <w:rPr>
          <w:vertAlign w:val="superscript"/>
        </w:rPr>
        <w:t>3</w:t>
      </w:r>
      <w:r w:rsidR="000E0B34" w:rsidRPr="00B670DC">
        <w:t>/h</w:t>
      </w:r>
      <w:r w:rsidR="00B670DC" w:rsidRPr="00B670DC">
        <w:t>.</w:t>
      </w:r>
      <w:r w:rsidR="00752ACF" w:rsidRPr="00B670DC">
        <w:t xml:space="preserve"> </w:t>
      </w:r>
    </w:p>
    <w:p w14:paraId="54A95164" w14:textId="3E88C3FD" w:rsidR="00A42A34" w:rsidRPr="00DC6FD9" w:rsidRDefault="00A42A34" w:rsidP="003115B5">
      <w:pPr>
        <w:pStyle w:val="Nagwek2"/>
        <w:numPr>
          <w:ilvl w:val="1"/>
          <w:numId w:val="1"/>
        </w:numPr>
        <w:rPr>
          <w:b/>
          <w:bCs/>
        </w:rPr>
      </w:pPr>
      <w:bookmarkStart w:id="19" w:name="_Toc96517273"/>
      <w:r w:rsidRPr="00DC6FD9">
        <w:rPr>
          <w:b/>
          <w:bCs/>
        </w:rPr>
        <w:t>Warunki klimatyczne</w:t>
      </w:r>
      <w:bookmarkEnd w:id="19"/>
    </w:p>
    <w:p w14:paraId="51B4BFFF" w14:textId="2D5E1513" w:rsidR="0094403D" w:rsidRPr="00DC6FD9" w:rsidRDefault="00A74EB7" w:rsidP="00625744">
      <w:pPr>
        <w:spacing w:after="0" w:line="276" w:lineRule="auto"/>
        <w:jc w:val="both"/>
      </w:pPr>
      <w:r w:rsidRPr="00DC6FD9">
        <w:t>Gmina Somonino, w tym o</w:t>
      </w:r>
      <w:r w:rsidR="003603B6" w:rsidRPr="00DC6FD9">
        <w:t xml:space="preserve">bszar objęty opracowaniem pod względem klimatycznym </w:t>
      </w:r>
      <w:r w:rsidR="0094403D" w:rsidRPr="00DC6FD9">
        <w:t xml:space="preserve">położony jest w regionie </w:t>
      </w:r>
      <w:proofErr w:type="spellStart"/>
      <w:r w:rsidR="0094403D" w:rsidRPr="00DC6FD9">
        <w:t>Wschodniopomorskim</w:t>
      </w:r>
      <w:proofErr w:type="spellEnd"/>
      <w:r w:rsidR="0094403D" w:rsidRPr="00DC6FD9">
        <w:t xml:space="preserve"> (</w:t>
      </w:r>
      <w:proofErr w:type="spellStart"/>
      <w:r w:rsidR="0094403D" w:rsidRPr="00DC6FD9">
        <w:t>Woś</w:t>
      </w:r>
      <w:proofErr w:type="spellEnd"/>
      <w:r w:rsidR="0094403D" w:rsidRPr="00DC6FD9">
        <w:t xml:space="preserve">, 1999), zaliczanym do regionów najchłodniejszych i najbardziej zasobnych w opady. </w:t>
      </w:r>
      <w:r w:rsidR="00A118D2" w:rsidRPr="00DC6FD9">
        <w:t>Regi</w:t>
      </w:r>
      <w:r w:rsidR="005B30B2">
        <w:t>o</w:t>
      </w:r>
      <w:r w:rsidR="00A118D2" w:rsidRPr="00DC6FD9">
        <w:t xml:space="preserve">n ten charakteryzuje się największą ilością dni mroźnych i </w:t>
      </w:r>
      <w:proofErr w:type="spellStart"/>
      <w:r w:rsidR="00A118D2" w:rsidRPr="00DC6FD9">
        <w:t>przymrozkowych</w:t>
      </w:r>
      <w:proofErr w:type="spellEnd"/>
      <w:r w:rsidR="00A118D2" w:rsidRPr="00DC6FD9">
        <w:t>, dni pochmurnych z mgłą oraz z pokrywą śnieżną (</w:t>
      </w:r>
      <w:r w:rsidR="00C11C5F" w:rsidRPr="00DC6FD9">
        <w:t xml:space="preserve">Studium, 2020). </w:t>
      </w:r>
      <w:r w:rsidR="006B59D0" w:rsidRPr="00DC6FD9">
        <w:t xml:space="preserve">Cechy charakterystyczne klimatu gminy Somonino: </w:t>
      </w:r>
    </w:p>
    <w:p w14:paraId="198178F6" w14:textId="677AADD0" w:rsidR="006B59D0" w:rsidRPr="00DC6FD9" w:rsidRDefault="00625744" w:rsidP="00CF756D">
      <w:pPr>
        <w:pStyle w:val="Akapitzlist"/>
        <w:numPr>
          <w:ilvl w:val="0"/>
          <w:numId w:val="33"/>
        </w:numPr>
        <w:spacing w:after="0" w:line="276" w:lineRule="auto"/>
        <w:jc w:val="both"/>
      </w:pPr>
      <w:r w:rsidRPr="00DC6FD9">
        <w:t>średnia roczna temperatura powietrza ok. 6,5</w:t>
      </w:r>
      <w:r w:rsidRPr="00DC6FD9">
        <w:rPr>
          <w:vertAlign w:val="superscript"/>
        </w:rPr>
        <w:t xml:space="preserve">  </w:t>
      </w:r>
      <w:proofErr w:type="spellStart"/>
      <w:r w:rsidRPr="00DC6FD9">
        <w:rPr>
          <w:vertAlign w:val="superscript"/>
        </w:rPr>
        <w:t>o</w:t>
      </w:r>
      <w:r w:rsidRPr="00DC6FD9">
        <w:t>C</w:t>
      </w:r>
      <w:proofErr w:type="spellEnd"/>
      <w:r w:rsidRPr="00DC6FD9">
        <w:t xml:space="preserve">, </w:t>
      </w:r>
    </w:p>
    <w:p w14:paraId="054D633B" w14:textId="686B025D" w:rsidR="006B59D0" w:rsidRPr="00DC6FD9" w:rsidRDefault="00625744" w:rsidP="00CF756D">
      <w:pPr>
        <w:pStyle w:val="Akapitzlist"/>
        <w:numPr>
          <w:ilvl w:val="0"/>
          <w:numId w:val="33"/>
        </w:numPr>
        <w:spacing w:line="276" w:lineRule="auto"/>
        <w:jc w:val="both"/>
      </w:pPr>
      <w:r w:rsidRPr="00DC6FD9">
        <w:t>najwyższa średnia temperatura ok. 17</w:t>
      </w:r>
      <w:r w:rsidRPr="00DC6FD9">
        <w:rPr>
          <w:vertAlign w:val="superscript"/>
        </w:rPr>
        <w:t xml:space="preserve">  </w:t>
      </w:r>
      <w:proofErr w:type="spellStart"/>
      <w:r w:rsidRPr="00DC6FD9">
        <w:rPr>
          <w:vertAlign w:val="superscript"/>
        </w:rPr>
        <w:t>o</w:t>
      </w:r>
      <w:r w:rsidRPr="00DC6FD9">
        <w:t>C</w:t>
      </w:r>
      <w:proofErr w:type="spellEnd"/>
      <w:r w:rsidRPr="00DC6FD9">
        <w:t>,</w:t>
      </w:r>
    </w:p>
    <w:p w14:paraId="1BA311A0" w14:textId="6C46A903" w:rsidR="006B59D0" w:rsidRPr="00DC6FD9" w:rsidRDefault="00625744" w:rsidP="00CF756D">
      <w:pPr>
        <w:pStyle w:val="Akapitzlist"/>
        <w:numPr>
          <w:ilvl w:val="0"/>
          <w:numId w:val="33"/>
        </w:numPr>
        <w:spacing w:line="276" w:lineRule="auto"/>
        <w:jc w:val="both"/>
      </w:pPr>
      <w:r w:rsidRPr="00DC6FD9">
        <w:lastRenderedPageBreak/>
        <w:t>najniższa średnia temperatura ok. -2,5</w:t>
      </w:r>
      <w:r w:rsidRPr="00DC6FD9">
        <w:rPr>
          <w:vertAlign w:val="superscript"/>
        </w:rPr>
        <w:t xml:space="preserve">  </w:t>
      </w:r>
      <w:proofErr w:type="spellStart"/>
      <w:r w:rsidRPr="00DC6FD9">
        <w:rPr>
          <w:vertAlign w:val="superscript"/>
        </w:rPr>
        <w:t>o</w:t>
      </w:r>
      <w:r w:rsidRPr="00DC6FD9">
        <w:t>C</w:t>
      </w:r>
      <w:proofErr w:type="spellEnd"/>
      <w:r w:rsidRPr="00DC6FD9">
        <w:t>,</w:t>
      </w:r>
    </w:p>
    <w:p w14:paraId="734053E4" w14:textId="2FFF6D04" w:rsidR="006B59D0" w:rsidRPr="00DC6FD9" w:rsidRDefault="00625744" w:rsidP="00CF756D">
      <w:pPr>
        <w:pStyle w:val="Akapitzlist"/>
        <w:numPr>
          <w:ilvl w:val="0"/>
          <w:numId w:val="33"/>
        </w:numPr>
        <w:spacing w:line="276" w:lineRule="auto"/>
        <w:jc w:val="both"/>
      </w:pPr>
      <w:r w:rsidRPr="00DC6FD9">
        <w:t xml:space="preserve">wilgotność powietrza ok. 80 %, </w:t>
      </w:r>
    </w:p>
    <w:p w14:paraId="3B9D0A68" w14:textId="65722823" w:rsidR="006B59D0" w:rsidRPr="00DC6FD9" w:rsidRDefault="00625744" w:rsidP="00CF756D">
      <w:pPr>
        <w:pStyle w:val="Akapitzlist"/>
        <w:numPr>
          <w:ilvl w:val="0"/>
          <w:numId w:val="33"/>
        </w:numPr>
        <w:spacing w:line="276" w:lineRule="auto"/>
        <w:jc w:val="both"/>
      </w:pPr>
      <w:r w:rsidRPr="00DC6FD9">
        <w:t>roczna suma opadów atmosferycznych ok. 600-700 mm,</w:t>
      </w:r>
    </w:p>
    <w:p w14:paraId="6C6E4C68" w14:textId="0A5A6FF4" w:rsidR="006B59D0" w:rsidRPr="00DC6FD9" w:rsidRDefault="00625744" w:rsidP="00CF756D">
      <w:pPr>
        <w:pStyle w:val="Akapitzlist"/>
        <w:numPr>
          <w:ilvl w:val="0"/>
          <w:numId w:val="33"/>
        </w:numPr>
        <w:spacing w:line="276" w:lineRule="auto"/>
        <w:jc w:val="both"/>
      </w:pPr>
      <w:r w:rsidRPr="00DC6FD9">
        <w:t>średnia prędkość wiatru ok. 1,4 m/s</w:t>
      </w:r>
      <w:r w:rsidR="00AE7FBE">
        <w:t>,</w:t>
      </w:r>
    </w:p>
    <w:p w14:paraId="238AB019" w14:textId="6EA2E562" w:rsidR="00573F80" w:rsidRPr="00DC6FD9" w:rsidRDefault="00625744" w:rsidP="00CF756D">
      <w:pPr>
        <w:pStyle w:val="Akapitzlist"/>
        <w:numPr>
          <w:ilvl w:val="0"/>
          <w:numId w:val="33"/>
        </w:numPr>
        <w:spacing w:line="276" w:lineRule="auto"/>
        <w:jc w:val="both"/>
      </w:pPr>
      <w:r w:rsidRPr="00DC6FD9">
        <w:t xml:space="preserve">dominacja </w:t>
      </w:r>
      <w:r w:rsidR="006B59D0" w:rsidRPr="00DC6FD9">
        <w:t xml:space="preserve">wiatrów z  kierunków zachodnich. </w:t>
      </w:r>
    </w:p>
    <w:p w14:paraId="7EA45AC4" w14:textId="4068C3AD" w:rsidR="00A42A34" w:rsidRPr="00B27EA3" w:rsidRDefault="00A42A34" w:rsidP="003115B5">
      <w:pPr>
        <w:pStyle w:val="Nagwek2"/>
        <w:numPr>
          <w:ilvl w:val="1"/>
          <w:numId w:val="1"/>
        </w:numPr>
        <w:spacing w:after="160"/>
        <w:rPr>
          <w:b/>
          <w:bCs/>
        </w:rPr>
      </w:pPr>
      <w:bookmarkStart w:id="20" w:name="_Toc96517274"/>
      <w:r w:rsidRPr="00B27EA3">
        <w:rPr>
          <w:b/>
          <w:bCs/>
        </w:rPr>
        <w:t>Roślinność i świat zwierzęcy</w:t>
      </w:r>
      <w:bookmarkEnd w:id="20"/>
    </w:p>
    <w:p w14:paraId="3F407864" w14:textId="28D0541F" w:rsidR="009D077A" w:rsidRPr="00C17965" w:rsidRDefault="009D077A" w:rsidP="00D65C9D">
      <w:pPr>
        <w:spacing w:line="276" w:lineRule="auto"/>
        <w:jc w:val="both"/>
        <w:rPr>
          <w:color w:val="FF0000"/>
        </w:rPr>
      </w:pPr>
      <w:r w:rsidRPr="003A4568">
        <w:t>Zgodnie z regionalizacją geobotaniczną Polski wg Matuszkiewicza</w:t>
      </w:r>
      <w:r w:rsidR="00E81012" w:rsidRPr="003A4568">
        <w:t xml:space="preserve"> (2008</w:t>
      </w:r>
      <w:r w:rsidR="00BE1594" w:rsidRPr="003A4568">
        <w:t>a</w:t>
      </w:r>
      <w:r w:rsidR="00E81012" w:rsidRPr="003A4568">
        <w:t>)</w:t>
      </w:r>
      <w:r w:rsidRPr="003A4568">
        <w:t xml:space="preserve"> obszar opracowania należy do Działu </w:t>
      </w:r>
      <w:r w:rsidR="00ED5C2E" w:rsidRPr="003A4568">
        <w:t>Pomorskiego</w:t>
      </w:r>
      <w:r w:rsidR="007B2DD0" w:rsidRPr="003A4568">
        <w:t xml:space="preserve"> (A)</w:t>
      </w:r>
      <w:r w:rsidRPr="003A4568">
        <w:t xml:space="preserve">, Poddziału </w:t>
      </w:r>
      <w:r w:rsidR="00ED5C2E" w:rsidRPr="003A4568">
        <w:t xml:space="preserve">Kraina </w:t>
      </w:r>
      <w:r w:rsidR="00584BEE" w:rsidRPr="003A4568">
        <w:t>Pojezierzy Środkowopomorskich</w:t>
      </w:r>
      <w:r w:rsidR="007B2DD0" w:rsidRPr="003A4568">
        <w:t xml:space="preserve"> (A.</w:t>
      </w:r>
      <w:r w:rsidR="00E80DF3" w:rsidRPr="003A4568">
        <w:t>4</w:t>
      </w:r>
      <w:r w:rsidR="007B2DD0" w:rsidRPr="003A4568">
        <w:t>.)</w:t>
      </w:r>
      <w:r w:rsidRPr="003A4568">
        <w:t xml:space="preserve">, Okręgu </w:t>
      </w:r>
      <w:r w:rsidR="00584BEE" w:rsidRPr="003A4568">
        <w:t>Pojezierza Kaszubskiego</w:t>
      </w:r>
      <w:r w:rsidR="007B2DD0" w:rsidRPr="003A4568">
        <w:t xml:space="preserve"> (A.</w:t>
      </w:r>
      <w:r w:rsidR="00E80DF3" w:rsidRPr="003A4568">
        <w:t>4</w:t>
      </w:r>
      <w:r w:rsidR="007B2DD0" w:rsidRPr="003A4568">
        <w:t>.</w:t>
      </w:r>
      <w:r w:rsidR="00E80DF3" w:rsidRPr="003A4568">
        <w:t>5</w:t>
      </w:r>
      <w:r w:rsidR="007B2DD0" w:rsidRPr="003A4568">
        <w:t>.)</w:t>
      </w:r>
      <w:r w:rsidRPr="003A4568">
        <w:t xml:space="preserve">, </w:t>
      </w:r>
      <w:r w:rsidR="00E80DF3" w:rsidRPr="003A4568">
        <w:t xml:space="preserve">Podokręgu </w:t>
      </w:r>
      <w:r w:rsidR="003A4568" w:rsidRPr="003A4568">
        <w:t>Kościerzyńskiego</w:t>
      </w:r>
      <w:r w:rsidR="00E80DF3" w:rsidRPr="003A4568">
        <w:t xml:space="preserve"> (A.4.5.</w:t>
      </w:r>
      <w:r w:rsidR="003A4568" w:rsidRPr="003A4568">
        <w:t>j</w:t>
      </w:r>
      <w:r w:rsidR="00E80DF3" w:rsidRPr="003A4568">
        <w:t xml:space="preserve">). </w:t>
      </w:r>
    </w:p>
    <w:p w14:paraId="37AE2E65" w14:textId="3BB4ECE5" w:rsidR="00817559" w:rsidRPr="003A4568" w:rsidRDefault="009D077A" w:rsidP="00CC4C8C">
      <w:pPr>
        <w:spacing w:line="276" w:lineRule="auto"/>
        <w:jc w:val="both"/>
      </w:pPr>
      <w:r w:rsidRPr="003A4568">
        <w:t>W granicach przedmiotowego obszaru, zgodnie z potencjalną roślinnością naturalną Polski</w:t>
      </w:r>
      <w:r w:rsidR="00DC3375" w:rsidRPr="003A4568">
        <w:t xml:space="preserve"> </w:t>
      </w:r>
      <w:r w:rsidRPr="003A4568">
        <w:t>wg Matuszkiewicza</w:t>
      </w:r>
      <w:r w:rsidR="00124890" w:rsidRPr="003A4568">
        <w:t xml:space="preserve"> (2008</w:t>
      </w:r>
      <w:r w:rsidR="00BE1594" w:rsidRPr="003A4568">
        <w:t>b</w:t>
      </w:r>
      <w:r w:rsidR="00124890" w:rsidRPr="003A4568">
        <w:t>)</w:t>
      </w:r>
      <w:r w:rsidR="00AD61D5" w:rsidRPr="003A4568">
        <w:t xml:space="preserve"> występuje </w:t>
      </w:r>
      <w:r w:rsidR="00EB79D8" w:rsidRPr="003A4568">
        <w:t>acydofilny pomorski las bukowo-dębowy (</w:t>
      </w:r>
      <w:proofErr w:type="spellStart"/>
      <w:r w:rsidR="00EB79D8" w:rsidRPr="003A4568">
        <w:rPr>
          <w:i/>
          <w:iCs/>
        </w:rPr>
        <w:t>Fago-Quercetum</w:t>
      </w:r>
      <w:proofErr w:type="spellEnd"/>
      <w:r w:rsidR="00EB79D8" w:rsidRPr="003A4568">
        <w:t>)</w:t>
      </w:r>
      <w:r w:rsidR="003A4568" w:rsidRPr="003A4568">
        <w:t xml:space="preserve">. </w:t>
      </w:r>
    </w:p>
    <w:p w14:paraId="796C5291" w14:textId="0941F266" w:rsidR="00D616AC" w:rsidRPr="003A4568" w:rsidRDefault="00817559" w:rsidP="00CC4C8C">
      <w:pPr>
        <w:spacing w:line="276" w:lineRule="auto"/>
        <w:jc w:val="both"/>
      </w:pPr>
      <w:r w:rsidRPr="003A4568">
        <w:rPr>
          <w:b/>
          <w:bCs/>
        </w:rPr>
        <w:t>Acydofilny pomorski las bukowo-dębowy</w:t>
      </w:r>
      <w:r w:rsidRPr="003A4568">
        <w:t xml:space="preserve"> charakteryzuje się występowaniem drzew gatunku buk zwyczajny i dąb bezszypułkowy. Licznie występuje również sosna oraz gatunki brzozy – brodawkowata i omszona. W podszycie spotkać można jarzębinę i kruszynę. Runo tworzą gatunki </w:t>
      </w:r>
      <w:proofErr w:type="spellStart"/>
      <w:r w:rsidRPr="003A4568">
        <w:t>krzewinkowo</w:t>
      </w:r>
      <w:proofErr w:type="spellEnd"/>
      <w:r w:rsidRPr="003A4568">
        <w:t xml:space="preserve">-trawiaste. </w:t>
      </w:r>
    </w:p>
    <w:p w14:paraId="6FAACD90" w14:textId="2017B367" w:rsidR="00D143CA" w:rsidRPr="003A4568" w:rsidRDefault="008E2F11" w:rsidP="0074767F">
      <w:pPr>
        <w:spacing w:after="0" w:line="276" w:lineRule="auto"/>
        <w:jc w:val="both"/>
      </w:pPr>
      <w:r w:rsidRPr="003A4568">
        <w:t>Podczas wizji terenowej</w:t>
      </w:r>
      <w:r w:rsidR="00532B5F" w:rsidRPr="003A4568">
        <w:t xml:space="preserve">, przeprowadzonej w dniu </w:t>
      </w:r>
      <w:r w:rsidR="000D61B6" w:rsidRPr="003A4568">
        <w:t>20.10</w:t>
      </w:r>
      <w:r w:rsidR="00D143CA" w:rsidRPr="003A4568">
        <w:t>.</w:t>
      </w:r>
      <w:r w:rsidR="00532B5F" w:rsidRPr="003A4568">
        <w:t>202</w:t>
      </w:r>
      <w:r w:rsidR="001F1DAB" w:rsidRPr="003A4568">
        <w:t>1</w:t>
      </w:r>
      <w:r w:rsidR="00532B5F" w:rsidRPr="003A4568">
        <w:t>r.</w:t>
      </w:r>
      <w:r w:rsidRPr="003A4568">
        <w:t xml:space="preserve"> stwierdzono występowanie </w:t>
      </w:r>
      <w:r w:rsidR="00D143CA" w:rsidRPr="003A4568">
        <w:t xml:space="preserve">następujących </w:t>
      </w:r>
      <w:r w:rsidR="00CC4C8C" w:rsidRPr="003A4568">
        <w:t>gatunków</w:t>
      </w:r>
      <w:r w:rsidR="00D143CA" w:rsidRPr="003A4568">
        <w:t xml:space="preserve"> roślin:</w:t>
      </w:r>
    </w:p>
    <w:p w14:paraId="2B938518" w14:textId="06464927" w:rsidR="00D143CA" w:rsidRPr="003A4568" w:rsidRDefault="00D143CA" w:rsidP="0074767F">
      <w:pPr>
        <w:pStyle w:val="Akapitzlist"/>
        <w:numPr>
          <w:ilvl w:val="0"/>
          <w:numId w:val="19"/>
        </w:numPr>
        <w:spacing w:after="0" w:line="276" w:lineRule="auto"/>
        <w:jc w:val="both"/>
      </w:pPr>
      <w:r w:rsidRPr="003A4568">
        <w:t xml:space="preserve">drzewa liściaste </w:t>
      </w:r>
    </w:p>
    <w:p w14:paraId="4663564F" w14:textId="1722035A" w:rsidR="00270F66" w:rsidRPr="003A4568" w:rsidRDefault="00270F66" w:rsidP="00CF756D">
      <w:pPr>
        <w:pStyle w:val="Akapitzlist"/>
        <w:numPr>
          <w:ilvl w:val="0"/>
          <w:numId w:val="20"/>
        </w:numPr>
        <w:spacing w:line="276" w:lineRule="auto"/>
        <w:jc w:val="both"/>
      </w:pPr>
      <w:r w:rsidRPr="003A4568">
        <w:t>buk zwyczajny (</w:t>
      </w:r>
      <w:proofErr w:type="spellStart"/>
      <w:r w:rsidRPr="003A4568">
        <w:rPr>
          <w:i/>
          <w:iCs/>
        </w:rPr>
        <w:t>Fagus</w:t>
      </w:r>
      <w:proofErr w:type="spellEnd"/>
      <w:r w:rsidRPr="003A4568">
        <w:rPr>
          <w:i/>
          <w:iCs/>
        </w:rPr>
        <w:t xml:space="preserve"> </w:t>
      </w:r>
      <w:proofErr w:type="spellStart"/>
      <w:r w:rsidRPr="003A4568">
        <w:rPr>
          <w:i/>
          <w:iCs/>
        </w:rPr>
        <w:t>sylvatica</w:t>
      </w:r>
      <w:proofErr w:type="spellEnd"/>
      <w:r w:rsidRPr="003A4568">
        <w:t> L.),</w:t>
      </w:r>
    </w:p>
    <w:p w14:paraId="24B6FB83" w14:textId="49651C44" w:rsidR="00D143CA" w:rsidRPr="003A4568" w:rsidRDefault="00D143CA" w:rsidP="00CF756D">
      <w:pPr>
        <w:pStyle w:val="Akapitzlist"/>
        <w:numPr>
          <w:ilvl w:val="0"/>
          <w:numId w:val="20"/>
        </w:numPr>
        <w:spacing w:line="276" w:lineRule="auto"/>
        <w:jc w:val="both"/>
      </w:pPr>
      <w:r w:rsidRPr="003A4568">
        <w:t>dąb szypułkowy (</w:t>
      </w:r>
      <w:proofErr w:type="spellStart"/>
      <w:r w:rsidRPr="003A4568">
        <w:rPr>
          <w:i/>
          <w:iCs/>
        </w:rPr>
        <w:t>Quercus</w:t>
      </w:r>
      <w:proofErr w:type="spellEnd"/>
      <w:r w:rsidRPr="003A4568">
        <w:rPr>
          <w:i/>
          <w:iCs/>
        </w:rPr>
        <w:t xml:space="preserve"> robur</w:t>
      </w:r>
      <w:r w:rsidR="00166F97" w:rsidRPr="003A4568">
        <w:t xml:space="preserve"> L.</w:t>
      </w:r>
      <w:r w:rsidRPr="003A4568">
        <w:t>),</w:t>
      </w:r>
    </w:p>
    <w:p w14:paraId="3E0EC976" w14:textId="4159DA35" w:rsidR="00404C2C" w:rsidRPr="00EC5593" w:rsidRDefault="00270F66" w:rsidP="00CF756D">
      <w:pPr>
        <w:pStyle w:val="Akapitzlist"/>
        <w:numPr>
          <w:ilvl w:val="0"/>
          <w:numId w:val="20"/>
        </w:numPr>
        <w:spacing w:line="276" w:lineRule="auto"/>
        <w:jc w:val="both"/>
        <w:rPr>
          <w:sz w:val="20"/>
          <w:szCs w:val="20"/>
        </w:rPr>
      </w:pPr>
      <w:r w:rsidRPr="003A4568">
        <w:rPr>
          <w:rFonts w:cstheme="minorHAnsi"/>
        </w:rPr>
        <w:t>wiśnia ptasia</w:t>
      </w:r>
      <w:r w:rsidR="00404C2C" w:rsidRPr="003A4568">
        <w:rPr>
          <w:rFonts w:cstheme="minorHAnsi"/>
        </w:rPr>
        <w:t xml:space="preserve"> (</w:t>
      </w:r>
      <w:proofErr w:type="spellStart"/>
      <w:r w:rsidRPr="003A4568">
        <w:rPr>
          <w:rFonts w:cstheme="minorHAnsi"/>
          <w:i/>
          <w:iCs/>
        </w:rPr>
        <w:t>Prunus</w:t>
      </w:r>
      <w:proofErr w:type="spellEnd"/>
      <w:r w:rsidRPr="003A4568">
        <w:rPr>
          <w:rFonts w:cstheme="minorHAnsi"/>
          <w:i/>
          <w:iCs/>
        </w:rPr>
        <w:t xml:space="preserve"> </w:t>
      </w:r>
      <w:proofErr w:type="spellStart"/>
      <w:r w:rsidRPr="003A4568">
        <w:rPr>
          <w:rFonts w:cstheme="minorHAnsi"/>
          <w:i/>
          <w:iCs/>
        </w:rPr>
        <w:t>avium</w:t>
      </w:r>
      <w:proofErr w:type="spellEnd"/>
      <w:r w:rsidRPr="003A4568">
        <w:rPr>
          <w:rFonts w:cstheme="minorHAnsi"/>
        </w:rPr>
        <w:t> L.),</w:t>
      </w:r>
    </w:p>
    <w:p w14:paraId="2F14FEF8" w14:textId="086ADC5E" w:rsidR="00EC5593" w:rsidRPr="003A4568" w:rsidRDefault="00EC5593" w:rsidP="00CF756D">
      <w:pPr>
        <w:pStyle w:val="Akapitzlist"/>
        <w:numPr>
          <w:ilvl w:val="0"/>
          <w:numId w:val="20"/>
        </w:numPr>
        <w:spacing w:line="276" w:lineRule="auto"/>
        <w:jc w:val="both"/>
        <w:rPr>
          <w:sz w:val="20"/>
          <w:szCs w:val="20"/>
        </w:rPr>
      </w:pPr>
      <w:r>
        <w:rPr>
          <w:rFonts w:cstheme="minorHAnsi"/>
        </w:rPr>
        <w:t>wierzba biała (</w:t>
      </w:r>
      <w:proofErr w:type="spellStart"/>
      <w:r w:rsidRPr="00EC5593">
        <w:rPr>
          <w:rFonts w:cstheme="minorHAnsi"/>
          <w:i/>
          <w:iCs/>
        </w:rPr>
        <w:t>Salix</w:t>
      </w:r>
      <w:proofErr w:type="spellEnd"/>
      <w:r w:rsidRPr="00EC5593">
        <w:rPr>
          <w:rFonts w:cstheme="minorHAnsi"/>
          <w:i/>
          <w:iCs/>
        </w:rPr>
        <w:t xml:space="preserve"> alba</w:t>
      </w:r>
      <w:r>
        <w:rPr>
          <w:rFonts w:cstheme="minorHAnsi"/>
        </w:rPr>
        <w:t>),</w:t>
      </w:r>
    </w:p>
    <w:p w14:paraId="45B80747" w14:textId="6AD164FA" w:rsidR="00D143CA" w:rsidRPr="003A4568" w:rsidRDefault="00D143CA" w:rsidP="00CF756D">
      <w:pPr>
        <w:pStyle w:val="Akapitzlist"/>
        <w:numPr>
          <w:ilvl w:val="0"/>
          <w:numId w:val="19"/>
        </w:numPr>
        <w:spacing w:line="276" w:lineRule="auto"/>
        <w:jc w:val="both"/>
      </w:pPr>
      <w:r w:rsidRPr="003A4568">
        <w:t xml:space="preserve">drzewa iglaste </w:t>
      </w:r>
    </w:p>
    <w:p w14:paraId="7E1BCD6B" w14:textId="61845CB8" w:rsidR="00D143CA" w:rsidRPr="003A4568" w:rsidRDefault="00D143CA" w:rsidP="00CF756D">
      <w:pPr>
        <w:pStyle w:val="Akapitzlist"/>
        <w:numPr>
          <w:ilvl w:val="0"/>
          <w:numId w:val="21"/>
        </w:numPr>
        <w:spacing w:line="276" w:lineRule="auto"/>
        <w:jc w:val="both"/>
      </w:pPr>
      <w:r w:rsidRPr="003A4568">
        <w:t>świerk pospolity (</w:t>
      </w:r>
      <w:proofErr w:type="spellStart"/>
      <w:r w:rsidRPr="003A4568">
        <w:rPr>
          <w:i/>
          <w:iCs/>
        </w:rPr>
        <w:t>Picea</w:t>
      </w:r>
      <w:proofErr w:type="spellEnd"/>
      <w:r w:rsidRPr="003A4568">
        <w:rPr>
          <w:i/>
          <w:iCs/>
        </w:rPr>
        <w:t xml:space="preserve"> </w:t>
      </w:r>
      <w:proofErr w:type="spellStart"/>
      <w:r w:rsidRPr="003A4568">
        <w:rPr>
          <w:i/>
          <w:iCs/>
        </w:rPr>
        <w:t>abies</w:t>
      </w:r>
      <w:proofErr w:type="spellEnd"/>
      <w:r w:rsidRPr="003A4568">
        <w:t xml:space="preserve"> L.), </w:t>
      </w:r>
    </w:p>
    <w:p w14:paraId="2DE5FB4D" w14:textId="5C606C44" w:rsidR="008805C3" w:rsidRPr="003A4568" w:rsidRDefault="008805C3" w:rsidP="00CF756D">
      <w:pPr>
        <w:pStyle w:val="Akapitzlist"/>
        <w:numPr>
          <w:ilvl w:val="0"/>
          <w:numId w:val="21"/>
        </w:numPr>
        <w:spacing w:line="276" w:lineRule="auto"/>
        <w:jc w:val="both"/>
      </w:pPr>
      <w:r w:rsidRPr="003A4568">
        <w:t>jodła pospolita (</w:t>
      </w:r>
      <w:proofErr w:type="spellStart"/>
      <w:r w:rsidRPr="003A4568">
        <w:rPr>
          <w:i/>
          <w:iCs/>
        </w:rPr>
        <w:t>Abies</w:t>
      </w:r>
      <w:proofErr w:type="spellEnd"/>
      <w:r w:rsidRPr="003A4568">
        <w:rPr>
          <w:i/>
          <w:iCs/>
        </w:rPr>
        <w:t xml:space="preserve"> alba</w:t>
      </w:r>
      <w:r w:rsidRPr="003A4568">
        <w:t> Mill.),</w:t>
      </w:r>
    </w:p>
    <w:p w14:paraId="4DD0070C" w14:textId="36C04C2B" w:rsidR="00D143CA" w:rsidRPr="003A4568" w:rsidRDefault="003A4568" w:rsidP="00CF756D">
      <w:pPr>
        <w:pStyle w:val="Akapitzlist"/>
        <w:numPr>
          <w:ilvl w:val="0"/>
          <w:numId w:val="21"/>
        </w:numPr>
        <w:spacing w:line="276" w:lineRule="auto"/>
        <w:jc w:val="both"/>
      </w:pPr>
      <w:r w:rsidRPr="003A4568">
        <w:t>modrzew europejski (</w:t>
      </w:r>
      <w:proofErr w:type="spellStart"/>
      <w:r w:rsidRPr="003A4568">
        <w:rPr>
          <w:i/>
          <w:iCs/>
        </w:rPr>
        <w:t>Larix</w:t>
      </w:r>
      <w:proofErr w:type="spellEnd"/>
      <w:r w:rsidRPr="003A4568">
        <w:rPr>
          <w:i/>
          <w:iCs/>
        </w:rPr>
        <w:t xml:space="preserve"> </w:t>
      </w:r>
      <w:proofErr w:type="spellStart"/>
      <w:r w:rsidRPr="003A4568">
        <w:rPr>
          <w:i/>
          <w:iCs/>
        </w:rPr>
        <w:t>decidua</w:t>
      </w:r>
      <w:proofErr w:type="spellEnd"/>
      <w:r w:rsidRPr="003A4568">
        <w:t xml:space="preserve">). </w:t>
      </w:r>
    </w:p>
    <w:p w14:paraId="18B6FEEF" w14:textId="2EBD3352" w:rsidR="00C27988" w:rsidRDefault="00C27988" w:rsidP="005301D7">
      <w:pPr>
        <w:spacing w:line="276" w:lineRule="auto"/>
        <w:jc w:val="both"/>
      </w:pPr>
      <w:r>
        <w:t>Zgodnie z opisem taksacyjnym drzewostanu, skład gatunkowy lasu</w:t>
      </w:r>
      <w:r w:rsidR="00835C8F">
        <w:t xml:space="preserve"> gospodarczego,</w:t>
      </w:r>
      <w:r>
        <w:t xml:space="preserve"> </w:t>
      </w:r>
      <w:r w:rsidR="00835C8F">
        <w:t>we wschodniej części</w:t>
      </w:r>
      <w:r>
        <w:t xml:space="preserve"> obszaru prezentuje się następująco</w:t>
      </w:r>
      <w:r w:rsidR="00835C8F">
        <w:t xml:space="preserve">: brzoza brodawkowata, olsza czarna, sosna zwyczajna, modrzew europejski, jesion wyniosły, dąb. </w:t>
      </w:r>
    </w:p>
    <w:p w14:paraId="5DF600E6" w14:textId="0F3F0E1B" w:rsidR="000B108B" w:rsidRDefault="00EC5593" w:rsidP="005301D7">
      <w:pPr>
        <w:spacing w:line="276" w:lineRule="auto"/>
        <w:jc w:val="both"/>
        <w:rPr>
          <w:rFonts w:cstheme="minorHAnsi"/>
          <w:shd w:val="clear" w:color="auto" w:fill="FFFFFF"/>
        </w:rPr>
      </w:pPr>
      <w:r w:rsidRPr="00EC5593">
        <w:t xml:space="preserve">W granicach terenu nieużytkowanego rolniczo wykształciła się roślinność trawiasta i zielna. Występują takie gatunki jak </w:t>
      </w:r>
      <w:r w:rsidR="005301D7" w:rsidRPr="00EC5593">
        <w:t xml:space="preserve">babka </w:t>
      </w:r>
      <w:r w:rsidR="005301D7" w:rsidRPr="00EC5593">
        <w:rPr>
          <w:rFonts w:cstheme="minorHAnsi"/>
        </w:rPr>
        <w:t>lancetowata</w:t>
      </w:r>
      <w:r w:rsidR="005301D7" w:rsidRPr="00EC5593">
        <w:rPr>
          <w:rStyle w:val="Uwydatnienie"/>
          <w:rFonts w:cstheme="minorHAnsi"/>
          <w:i w:val="0"/>
          <w:iCs w:val="0"/>
          <w:shd w:val="clear" w:color="auto" w:fill="FFFFFF"/>
        </w:rPr>
        <w:t xml:space="preserve">, podagrycznik pospolity, </w:t>
      </w:r>
      <w:r w:rsidR="005301D7" w:rsidRPr="00EC5593">
        <w:rPr>
          <w:rFonts w:cstheme="minorHAnsi"/>
          <w:shd w:val="clear" w:color="auto" w:fill="FFFFFF"/>
        </w:rPr>
        <w:t>koniczyna biała</w:t>
      </w:r>
      <w:r w:rsidR="005301D7" w:rsidRPr="00EC5593">
        <w:rPr>
          <w:rStyle w:val="Uwydatnienie"/>
          <w:rFonts w:cstheme="minorHAnsi"/>
          <w:i w:val="0"/>
          <w:iCs w:val="0"/>
          <w:shd w:val="clear" w:color="auto" w:fill="FFFFFF"/>
        </w:rPr>
        <w:t>, kupkówka pospolita</w:t>
      </w:r>
      <w:r w:rsidR="005301D7" w:rsidRPr="00EC5593">
        <w:rPr>
          <w:rFonts w:cstheme="minorHAnsi"/>
          <w:shd w:val="clear" w:color="auto" w:fill="FFFFFF"/>
        </w:rPr>
        <w:t>, mniszek pospolity</w:t>
      </w:r>
      <w:r w:rsidR="005301D7" w:rsidRPr="00EC5593">
        <w:rPr>
          <w:rStyle w:val="Uwydatnienie"/>
          <w:rFonts w:cstheme="minorHAnsi"/>
          <w:i w:val="0"/>
          <w:iCs w:val="0"/>
          <w:shd w:val="clear" w:color="auto" w:fill="FFFFFF"/>
        </w:rPr>
        <w:t xml:space="preserve">, </w:t>
      </w:r>
      <w:r w:rsidR="005301D7" w:rsidRPr="00EC5593">
        <w:rPr>
          <w:rStyle w:val="Pogrubienie"/>
          <w:rFonts w:cstheme="minorHAnsi"/>
          <w:b w:val="0"/>
          <w:bCs w:val="0"/>
          <w:shd w:val="clear" w:color="auto" w:fill="FFFFFF"/>
        </w:rPr>
        <w:t>pięciornik kurze-ziele</w:t>
      </w:r>
      <w:r w:rsidR="005301D7" w:rsidRPr="00EC5593">
        <w:rPr>
          <w:rFonts w:cstheme="minorHAnsi"/>
          <w:i/>
          <w:iCs/>
          <w:shd w:val="clear" w:color="auto" w:fill="FFFFFF"/>
        </w:rPr>
        <w:t> </w:t>
      </w:r>
      <w:r w:rsidR="005301D7" w:rsidRPr="00EC5593">
        <w:rPr>
          <w:rFonts w:cstheme="minorHAnsi"/>
          <w:shd w:val="clear" w:color="auto" w:fill="FFFFFF"/>
        </w:rPr>
        <w:t xml:space="preserve">, pokrzywa zwyczajna, </w:t>
      </w:r>
      <w:r w:rsidR="005301D7" w:rsidRPr="00EC5593">
        <w:rPr>
          <w:rStyle w:val="Pogrubienie"/>
          <w:rFonts w:cstheme="minorHAnsi"/>
          <w:b w:val="0"/>
          <w:bCs w:val="0"/>
          <w:shd w:val="clear" w:color="auto" w:fill="FFFFFF"/>
        </w:rPr>
        <w:t>turzyca pospolita</w:t>
      </w:r>
      <w:r w:rsidR="005301D7" w:rsidRPr="00EC5593">
        <w:rPr>
          <w:rFonts w:cstheme="minorHAnsi"/>
          <w:shd w:val="clear" w:color="auto" w:fill="FFFFFF"/>
        </w:rPr>
        <w:t> , wiechlina łąkowa, wiechlina zwyczajna, życica trwała, ostrożeń polny.</w:t>
      </w:r>
    </w:p>
    <w:p w14:paraId="32F83838" w14:textId="77777777" w:rsidR="003A4568" w:rsidRDefault="003A4568" w:rsidP="003A4568">
      <w:pPr>
        <w:keepNext/>
        <w:spacing w:after="0" w:line="276" w:lineRule="auto"/>
        <w:jc w:val="center"/>
      </w:pPr>
      <w:r>
        <w:rPr>
          <w:noProof/>
        </w:rPr>
        <w:lastRenderedPageBreak/>
        <w:drawing>
          <wp:inline distT="0" distB="0" distL="0" distR="0" wp14:anchorId="3719B497" wp14:editId="770FC720">
            <wp:extent cx="3240000" cy="1823215"/>
            <wp:effectExtent l="19050" t="19050" r="17780" b="2476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40000" cy="1823215"/>
                    </a:xfrm>
                    <a:prstGeom prst="rect">
                      <a:avLst/>
                    </a:prstGeom>
                    <a:noFill/>
                    <a:ln w="3175">
                      <a:solidFill>
                        <a:schemeClr val="tx1"/>
                      </a:solidFill>
                    </a:ln>
                  </pic:spPr>
                </pic:pic>
              </a:graphicData>
            </a:graphic>
          </wp:inline>
        </w:drawing>
      </w:r>
    </w:p>
    <w:p w14:paraId="394EF6AA" w14:textId="05290E2C" w:rsidR="00811087" w:rsidRPr="003A4568" w:rsidRDefault="003A4568" w:rsidP="003A4568">
      <w:pPr>
        <w:pStyle w:val="Legenda"/>
        <w:spacing w:after="0"/>
        <w:jc w:val="center"/>
        <w:rPr>
          <w:color w:val="auto"/>
        </w:rPr>
      </w:pPr>
      <w:bookmarkStart w:id="21" w:name="_Toc96506666"/>
      <w:r w:rsidRPr="003A4568">
        <w:rPr>
          <w:color w:val="auto"/>
        </w:rPr>
        <w:t xml:space="preserve">Fot.  </w:t>
      </w:r>
      <w:r w:rsidRPr="003A4568">
        <w:rPr>
          <w:color w:val="auto"/>
        </w:rPr>
        <w:fldChar w:fldCharType="begin"/>
      </w:r>
      <w:r w:rsidRPr="003A4568">
        <w:rPr>
          <w:color w:val="auto"/>
        </w:rPr>
        <w:instrText xml:space="preserve"> SEQ Fot._ \* ARABIC </w:instrText>
      </w:r>
      <w:r w:rsidRPr="003A4568">
        <w:rPr>
          <w:color w:val="auto"/>
        </w:rPr>
        <w:fldChar w:fldCharType="separate"/>
      </w:r>
      <w:r w:rsidR="002E230B">
        <w:rPr>
          <w:noProof/>
          <w:color w:val="auto"/>
        </w:rPr>
        <w:t>1</w:t>
      </w:r>
      <w:r w:rsidRPr="003A4568">
        <w:rPr>
          <w:color w:val="auto"/>
        </w:rPr>
        <w:fldChar w:fldCharType="end"/>
      </w:r>
      <w:r w:rsidRPr="003A4568">
        <w:rPr>
          <w:color w:val="auto"/>
        </w:rPr>
        <w:t xml:space="preserve"> Zadrzewienia wzdłuż drogi gminnej nr 168014G</w:t>
      </w:r>
      <w:bookmarkEnd w:id="21"/>
    </w:p>
    <w:p w14:paraId="61732241" w14:textId="15768396" w:rsidR="00811087" w:rsidRPr="003A4568" w:rsidRDefault="00811087" w:rsidP="003A4568">
      <w:pPr>
        <w:spacing w:after="0"/>
        <w:jc w:val="center"/>
        <w:rPr>
          <w:i/>
          <w:iCs/>
          <w:sz w:val="18"/>
          <w:szCs w:val="18"/>
        </w:rPr>
      </w:pPr>
      <w:r w:rsidRPr="003A4568">
        <w:rPr>
          <w:i/>
          <w:iCs/>
          <w:sz w:val="18"/>
          <w:szCs w:val="18"/>
        </w:rPr>
        <w:t>Źródło: archiwum własne</w:t>
      </w:r>
    </w:p>
    <w:p w14:paraId="33A2827B" w14:textId="77777777" w:rsidR="00146C74" w:rsidRDefault="00146C74" w:rsidP="00146C74">
      <w:pPr>
        <w:keepNext/>
        <w:spacing w:before="240" w:line="276" w:lineRule="auto"/>
        <w:jc w:val="center"/>
      </w:pPr>
      <w:r>
        <w:rPr>
          <w:noProof/>
        </w:rPr>
        <w:drawing>
          <wp:inline distT="0" distB="0" distL="0" distR="0" wp14:anchorId="72176B62" wp14:editId="4F8DB9DD">
            <wp:extent cx="3240000" cy="1823215"/>
            <wp:effectExtent l="19050" t="19050" r="17780" b="2476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0000" cy="1823215"/>
                    </a:xfrm>
                    <a:prstGeom prst="rect">
                      <a:avLst/>
                    </a:prstGeom>
                    <a:noFill/>
                    <a:ln w="3175">
                      <a:solidFill>
                        <a:schemeClr val="tx1"/>
                      </a:solidFill>
                    </a:ln>
                  </pic:spPr>
                </pic:pic>
              </a:graphicData>
            </a:graphic>
          </wp:inline>
        </w:drawing>
      </w:r>
    </w:p>
    <w:p w14:paraId="141C54E0" w14:textId="39408046" w:rsidR="00EC5593" w:rsidRPr="00146C74" w:rsidRDefault="00146C74" w:rsidP="00146C74">
      <w:pPr>
        <w:pStyle w:val="Legenda"/>
        <w:spacing w:after="0"/>
        <w:jc w:val="center"/>
        <w:rPr>
          <w:color w:val="auto"/>
        </w:rPr>
      </w:pPr>
      <w:bookmarkStart w:id="22" w:name="_Toc96506667"/>
      <w:r w:rsidRPr="00146C74">
        <w:rPr>
          <w:color w:val="auto"/>
        </w:rPr>
        <w:t xml:space="preserve">Fot.  </w:t>
      </w:r>
      <w:r w:rsidRPr="00146C74">
        <w:rPr>
          <w:color w:val="auto"/>
        </w:rPr>
        <w:fldChar w:fldCharType="begin"/>
      </w:r>
      <w:r w:rsidRPr="00146C74">
        <w:rPr>
          <w:color w:val="auto"/>
        </w:rPr>
        <w:instrText xml:space="preserve"> SEQ Fot._ \* ARABIC </w:instrText>
      </w:r>
      <w:r w:rsidRPr="00146C74">
        <w:rPr>
          <w:color w:val="auto"/>
        </w:rPr>
        <w:fldChar w:fldCharType="separate"/>
      </w:r>
      <w:r w:rsidR="002E230B">
        <w:rPr>
          <w:noProof/>
          <w:color w:val="auto"/>
        </w:rPr>
        <w:t>2</w:t>
      </w:r>
      <w:r w:rsidRPr="00146C74">
        <w:rPr>
          <w:color w:val="auto"/>
        </w:rPr>
        <w:fldChar w:fldCharType="end"/>
      </w:r>
      <w:r w:rsidRPr="00146C74">
        <w:rPr>
          <w:color w:val="auto"/>
        </w:rPr>
        <w:t xml:space="preserve"> Widok na teren objęty MPZP od strony północnej</w:t>
      </w:r>
      <w:bookmarkEnd w:id="22"/>
    </w:p>
    <w:p w14:paraId="39FFBD3D" w14:textId="0054EAEE" w:rsidR="00EC5593" w:rsidRPr="00146C74" w:rsidRDefault="00146C74" w:rsidP="00146C74">
      <w:pPr>
        <w:spacing w:after="0"/>
        <w:jc w:val="center"/>
        <w:rPr>
          <w:i/>
          <w:iCs/>
          <w:sz w:val="18"/>
          <w:szCs w:val="18"/>
        </w:rPr>
      </w:pPr>
      <w:r w:rsidRPr="00146C74">
        <w:rPr>
          <w:i/>
          <w:iCs/>
          <w:sz w:val="18"/>
          <w:szCs w:val="18"/>
        </w:rPr>
        <w:t>Źródło: archiwum własne</w:t>
      </w:r>
    </w:p>
    <w:p w14:paraId="5668C20B" w14:textId="1DF0CD46" w:rsidR="002230D6" w:rsidRPr="003A4568" w:rsidRDefault="00281BEB" w:rsidP="00811087">
      <w:pPr>
        <w:spacing w:before="240" w:line="276" w:lineRule="auto"/>
        <w:jc w:val="both"/>
      </w:pPr>
      <w:r w:rsidRPr="003A4568">
        <w:t>Zgodnie z obowiązującym Studium (2020)</w:t>
      </w:r>
      <w:r w:rsidR="00D047E1" w:rsidRPr="003A4568">
        <w:t xml:space="preserve"> dominującą grupę w faunie gminy stanowią ssaki – drobne gryzonie</w:t>
      </w:r>
      <w:r w:rsidR="006B1C09" w:rsidRPr="003A4568">
        <w:t>, m. in. nornica ruda, polnik zwyczajny, polnik północny, mysz polna</w:t>
      </w:r>
      <w:r w:rsidR="00DE70EA" w:rsidRPr="003A4568">
        <w:t xml:space="preserve">. </w:t>
      </w:r>
      <w:r w:rsidR="00CE660B" w:rsidRPr="003A4568">
        <w:t xml:space="preserve">Grupę ssaków owadożernych na terenie gminy stanowią kret, jeż wschodni, nietoperz, ryjówka aksamitka, ryjówka malutka. </w:t>
      </w:r>
      <w:r w:rsidR="00DE70EA" w:rsidRPr="003A4568">
        <w:t>W lasach występują</w:t>
      </w:r>
      <w:r w:rsidR="00BB4731" w:rsidRPr="003A4568">
        <w:t xml:space="preserve">: </w:t>
      </w:r>
      <w:r w:rsidR="00DE70EA" w:rsidRPr="003A4568">
        <w:t xml:space="preserve"> jeleń szlachetny</w:t>
      </w:r>
      <w:r w:rsidR="00D047E1" w:rsidRPr="003A4568">
        <w:t xml:space="preserve"> </w:t>
      </w:r>
      <w:r w:rsidR="009F43DB" w:rsidRPr="003A4568">
        <w:t>, zając szarak, dzik, sarna, lis. Spotkać można wiewiórki</w:t>
      </w:r>
      <w:r w:rsidR="00CE660B" w:rsidRPr="003A4568">
        <w:t xml:space="preserve">, borsuki oraz kuny. </w:t>
      </w:r>
      <w:r w:rsidR="0026271E" w:rsidRPr="003A4568">
        <w:t xml:space="preserve">Lasy liściaste i mieszane stanowią siedliska dla awifauny – najczęściej zasiedlane gatunki to m. in. </w:t>
      </w:r>
      <w:r w:rsidR="002230D6" w:rsidRPr="003A4568">
        <w:t xml:space="preserve">drozda śpiewaka, dzięcioła dużego, kosa, modraszki ubogie, muchołówki żałobnej, pełzacza leśnego, pierwiosnka, rudzika, sikory bogatki, sójki, świstunka, zięby. </w:t>
      </w:r>
      <w:r w:rsidR="00477DE0" w:rsidRPr="003A4568">
        <w:t xml:space="preserve">Florę gminy, poza typowymi zbiorowiskami leśnymi i szuwarowymi tworzą zbiorowiska synantropijne, łąkowe i pastwiskowe. Głównym gatunkiem budującym murawy jest szczotlicha siwa. </w:t>
      </w:r>
    </w:p>
    <w:p w14:paraId="160AA81D" w14:textId="771347BF" w:rsidR="00B3304C" w:rsidRPr="000C5E43" w:rsidRDefault="00A42A34" w:rsidP="00AD07E4">
      <w:pPr>
        <w:pStyle w:val="Nagwek2"/>
        <w:numPr>
          <w:ilvl w:val="1"/>
          <w:numId w:val="1"/>
        </w:numPr>
        <w:rPr>
          <w:b/>
          <w:bCs/>
        </w:rPr>
      </w:pPr>
      <w:bookmarkStart w:id="23" w:name="_Toc96517275"/>
      <w:r w:rsidRPr="000C5E43">
        <w:rPr>
          <w:b/>
          <w:bCs/>
        </w:rPr>
        <w:t>Obiekty i obszary chronione</w:t>
      </w:r>
      <w:bookmarkEnd w:id="23"/>
    </w:p>
    <w:p w14:paraId="05D938C1" w14:textId="05BB4215" w:rsidR="000C5E43" w:rsidRDefault="00762FE8" w:rsidP="006132A9">
      <w:pPr>
        <w:spacing w:after="0" w:line="276" w:lineRule="auto"/>
        <w:jc w:val="both"/>
      </w:pPr>
      <w:r w:rsidRPr="000C5E43">
        <w:t xml:space="preserve">W granicach obszaru objętego prognozą </w:t>
      </w:r>
      <w:r w:rsidR="00AC0CF1" w:rsidRPr="000C5E43">
        <w:t xml:space="preserve">nie </w:t>
      </w:r>
      <w:r w:rsidRPr="000C5E43">
        <w:t xml:space="preserve">występują </w:t>
      </w:r>
      <w:r w:rsidR="00AC0CF1" w:rsidRPr="000C5E43">
        <w:t xml:space="preserve">żadne </w:t>
      </w:r>
      <w:r w:rsidRPr="000C5E43">
        <w:t>obszary</w:t>
      </w:r>
      <w:r w:rsidR="00AC0CF1" w:rsidRPr="000C5E43">
        <w:t xml:space="preserve"> i obiekty</w:t>
      </w:r>
      <w:r w:rsidR="008464CE" w:rsidRPr="000C5E43">
        <w:t xml:space="preserve"> </w:t>
      </w:r>
      <w:r w:rsidRPr="000C5E43">
        <w:t>objęte ochroną prawną na podstawie Ustawy z dnia 16 kwietnia 2004 r. o ochronie przyrody (</w:t>
      </w:r>
      <w:proofErr w:type="spellStart"/>
      <w:r w:rsidRPr="000C5E43">
        <w:t>t.j</w:t>
      </w:r>
      <w:proofErr w:type="spellEnd"/>
      <w:r w:rsidRPr="000C5E43">
        <w:t>. Dz. U. z 20</w:t>
      </w:r>
      <w:r w:rsidR="004E66EF" w:rsidRPr="000C5E43">
        <w:t>2</w:t>
      </w:r>
      <w:r w:rsidR="00BD04E1">
        <w:t>2</w:t>
      </w:r>
      <w:r w:rsidRPr="000C5E43">
        <w:t xml:space="preserve"> r. poz. </w:t>
      </w:r>
      <w:r w:rsidR="00BD04E1">
        <w:t>916</w:t>
      </w:r>
      <w:r w:rsidRPr="000C5E43">
        <w:t xml:space="preserve">). </w:t>
      </w:r>
      <w:r w:rsidR="000C5E43">
        <w:t xml:space="preserve">Obszar objęty prognozą zlokalizowany jest w otulinie Kaszubskiego Parku Krajobrazowego, </w:t>
      </w:r>
      <w:r w:rsidR="000C5E43" w:rsidRPr="000C5E43">
        <w:t xml:space="preserve">na terenie którego obowiązują zakazy i nakazy określone w uchwale nr 147/VII/11 Sejmiku Województwa Pomorskiego z dnia 27.04.2011r. w sprawie Kaszubskiego Parku Krajobrazowego (Dz.U. Woj. Pom. z 2011r. Nr 66, poz.1462 z </w:t>
      </w:r>
      <w:proofErr w:type="spellStart"/>
      <w:r w:rsidR="000C5E43" w:rsidRPr="000C5E43">
        <w:t>późn</w:t>
      </w:r>
      <w:proofErr w:type="spellEnd"/>
      <w:r w:rsidR="000C5E43" w:rsidRPr="000C5E43">
        <w:t>. zm.)</w:t>
      </w:r>
      <w:r w:rsidR="000C5E43">
        <w:t xml:space="preserve">.  </w:t>
      </w:r>
    </w:p>
    <w:p w14:paraId="2DCE34F8" w14:textId="63E940D6" w:rsidR="003F5EF9" w:rsidRPr="009C3D1C" w:rsidRDefault="003F5EF9" w:rsidP="006132A9">
      <w:pPr>
        <w:spacing w:after="0" w:line="276" w:lineRule="auto"/>
        <w:jc w:val="both"/>
      </w:pPr>
      <w:r w:rsidRPr="009C3D1C">
        <w:t xml:space="preserve">W najbliższym sąsiedztwie przedmiotowego obszaru zlokalizowane </w:t>
      </w:r>
      <w:r w:rsidR="00CC3093">
        <w:t xml:space="preserve">są </w:t>
      </w:r>
      <w:r w:rsidRPr="009C3D1C">
        <w:t xml:space="preserve">następujące formy ochrony przyrody: </w:t>
      </w:r>
    </w:p>
    <w:p w14:paraId="00678764" w14:textId="5F8A83DD" w:rsidR="00EC736C" w:rsidRPr="009C3D1C" w:rsidRDefault="00EC736C" w:rsidP="00CF756D">
      <w:pPr>
        <w:pStyle w:val="Akapitzlist"/>
        <w:numPr>
          <w:ilvl w:val="0"/>
          <w:numId w:val="34"/>
        </w:numPr>
        <w:spacing w:after="0" w:line="276" w:lineRule="auto"/>
        <w:jc w:val="both"/>
      </w:pPr>
      <w:r w:rsidRPr="009C3D1C">
        <w:t>Kaszubski Park Krajobrazow</w:t>
      </w:r>
      <w:r w:rsidR="000C5E43" w:rsidRPr="009C3D1C">
        <w:t>y</w:t>
      </w:r>
      <w:r w:rsidRPr="009C3D1C">
        <w:t xml:space="preserve"> – ok. </w:t>
      </w:r>
      <w:r w:rsidR="000C5E43" w:rsidRPr="009C3D1C">
        <w:t>560</w:t>
      </w:r>
      <w:r w:rsidRPr="009C3D1C">
        <w:t xml:space="preserve"> m na </w:t>
      </w:r>
      <w:proofErr w:type="spellStart"/>
      <w:r w:rsidRPr="009C3D1C">
        <w:t>południowy-zachód</w:t>
      </w:r>
      <w:proofErr w:type="spellEnd"/>
      <w:r w:rsidRPr="009C3D1C">
        <w:t xml:space="preserve"> od granicy obszaru objętego projektem MPZP</w:t>
      </w:r>
      <w:r w:rsidR="009C3D1C" w:rsidRPr="009C3D1C">
        <w:t>;</w:t>
      </w:r>
    </w:p>
    <w:p w14:paraId="5FF1914C" w14:textId="27CE8CF0" w:rsidR="009C3D1C" w:rsidRPr="009C3D1C" w:rsidRDefault="009C3D1C" w:rsidP="00CF756D">
      <w:pPr>
        <w:pStyle w:val="Akapitzlist"/>
        <w:numPr>
          <w:ilvl w:val="0"/>
          <w:numId w:val="34"/>
        </w:numPr>
        <w:spacing w:after="0" w:line="276" w:lineRule="auto"/>
        <w:jc w:val="both"/>
      </w:pPr>
      <w:r w:rsidRPr="009C3D1C">
        <w:lastRenderedPageBreak/>
        <w:t>Specjalny obszar ochrony Natura 2000 Piotrowo – ok. 1,06 km na południe od granicy obszaru objętego projektem MPZP;</w:t>
      </w:r>
    </w:p>
    <w:p w14:paraId="3A019AAB" w14:textId="32F93BEF" w:rsidR="009C3D1C" w:rsidRPr="009C3D1C" w:rsidRDefault="009C3D1C" w:rsidP="00CF756D">
      <w:pPr>
        <w:pStyle w:val="Akapitzlist"/>
        <w:numPr>
          <w:ilvl w:val="0"/>
          <w:numId w:val="34"/>
        </w:numPr>
        <w:spacing w:after="0" w:line="276" w:lineRule="auto"/>
        <w:jc w:val="both"/>
      </w:pPr>
      <w:r w:rsidRPr="009C3D1C">
        <w:t>Specjalny obszar ochrony Natura 2000 Uroczyska Pojezierza Kaszubskiego – ok. 1,2 km na zachód granicy obszaru objętego projektem MPZP.</w:t>
      </w:r>
    </w:p>
    <w:p w14:paraId="560DF806" w14:textId="400EDDB0" w:rsidR="00A10370" w:rsidRDefault="00A10370" w:rsidP="00C4364C">
      <w:pPr>
        <w:spacing w:line="276" w:lineRule="auto"/>
        <w:jc w:val="both"/>
      </w:pPr>
      <w:r w:rsidRPr="009C3D1C">
        <w:t xml:space="preserve">Położenie przedmiotowego obszaru na tle form ochrony przyrody przedstawione zostało na ryc. </w:t>
      </w:r>
      <w:r w:rsidR="009E2EFE" w:rsidRPr="009C3D1C">
        <w:t>6</w:t>
      </w:r>
      <w:r w:rsidRPr="009C3D1C">
        <w:t>.</w:t>
      </w:r>
    </w:p>
    <w:p w14:paraId="656A2D5B" w14:textId="77777777" w:rsidR="00932172" w:rsidRDefault="00932172" w:rsidP="00932172">
      <w:pPr>
        <w:keepNext/>
        <w:spacing w:after="0" w:line="276" w:lineRule="auto"/>
        <w:jc w:val="both"/>
      </w:pPr>
      <w:r>
        <w:rPr>
          <w:noProof/>
        </w:rPr>
        <w:drawing>
          <wp:inline distT="0" distB="0" distL="0" distR="0" wp14:anchorId="6D793874" wp14:editId="3250FE8D">
            <wp:extent cx="5760720" cy="3157903"/>
            <wp:effectExtent l="19050" t="19050" r="11430" b="2349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2047"/>
                    <a:stretch/>
                  </pic:blipFill>
                  <pic:spPr bwMode="auto">
                    <a:xfrm>
                      <a:off x="0" y="0"/>
                      <a:ext cx="5760720" cy="3157903"/>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55B7B49" w14:textId="07F6459D" w:rsidR="00932172" w:rsidRPr="00932172" w:rsidRDefault="00932172" w:rsidP="00932172">
      <w:pPr>
        <w:pStyle w:val="Legenda"/>
        <w:spacing w:after="0"/>
        <w:jc w:val="both"/>
        <w:rPr>
          <w:color w:val="auto"/>
        </w:rPr>
      </w:pPr>
      <w:bookmarkStart w:id="24" w:name="_Toc96517247"/>
      <w:r w:rsidRPr="00932172">
        <w:rPr>
          <w:color w:val="auto"/>
        </w:rPr>
        <w:t xml:space="preserve">Ryc. </w:t>
      </w:r>
      <w:r w:rsidRPr="00932172">
        <w:rPr>
          <w:color w:val="auto"/>
        </w:rPr>
        <w:fldChar w:fldCharType="begin"/>
      </w:r>
      <w:r w:rsidRPr="00932172">
        <w:rPr>
          <w:color w:val="auto"/>
        </w:rPr>
        <w:instrText xml:space="preserve"> SEQ Ryc. \* ARABIC </w:instrText>
      </w:r>
      <w:r w:rsidRPr="00932172">
        <w:rPr>
          <w:color w:val="auto"/>
        </w:rPr>
        <w:fldChar w:fldCharType="separate"/>
      </w:r>
      <w:r w:rsidR="002E230B">
        <w:rPr>
          <w:noProof/>
          <w:color w:val="auto"/>
        </w:rPr>
        <w:t>6</w:t>
      </w:r>
      <w:r w:rsidRPr="00932172">
        <w:rPr>
          <w:color w:val="auto"/>
        </w:rPr>
        <w:fldChar w:fldCharType="end"/>
      </w:r>
      <w:r w:rsidRPr="00932172">
        <w:rPr>
          <w:color w:val="auto"/>
        </w:rPr>
        <w:t xml:space="preserve"> Granica obszaru objętego projektem MPZP na tle form ochrony przyrody</w:t>
      </w:r>
      <w:bookmarkEnd w:id="24"/>
    </w:p>
    <w:p w14:paraId="399F53EE" w14:textId="19058026" w:rsidR="00CA0EDE" w:rsidRPr="00932172" w:rsidRDefault="00CA0EDE" w:rsidP="00932172">
      <w:pPr>
        <w:spacing w:after="0"/>
        <w:jc w:val="both"/>
        <w:rPr>
          <w:i/>
          <w:iCs/>
          <w:sz w:val="18"/>
          <w:szCs w:val="18"/>
        </w:rPr>
      </w:pPr>
      <w:r w:rsidRPr="00932172">
        <w:rPr>
          <w:i/>
          <w:iCs/>
          <w:sz w:val="18"/>
          <w:szCs w:val="18"/>
        </w:rPr>
        <w:t xml:space="preserve">Źródło: opracowanie własne na podstawie danych Generalnej Dyrekcji Ochrony Środowiska na podkładzie Google </w:t>
      </w:r>
      <w:proofErr w:type="spellStart"/>
      <w:r w:rsidRPr="00932172">
        <w:rPr>
          <w:i/>
          <w:iCs/>
          <w:sz w:val="18"/>
          <w:szCs w:val="18"/>
        </w:rPr>
        <w:t>Maps</w:t>
      </w:r>
      <w:proofErr w:type="spellEnd"/>
    </w:p>
    <w:p w14:paraId="532C3A62" w14:textId="7E6FB096" w:rsidR="00C77F31" w:rsidRPr="009C3D1C" w:rsidRDefault="009A0952" w:rsidP="00932172">
      <w:pPr>
        <w:spacing w:before="240" w:line="276" w:lineRule="auto"/>
        <w:jc w:val="both"/>
      </w:pPr>
      <w:r w:rsidRPr="009C3D1C">
        <w:rPr>
          <w:rFonts w:cstheme="minorHAnsi"/>
        </w:rPr>
        <w:t>W granicach przedmiotowego obszaru występują obszary</w:t>
      </w:r>
      <w:r w:rsidR="00C250F4" w:rsidRPr="009C3D1C">
        <w:rPr>
          <w:rFonts w:cstheme="minorHAnsi"/>
        </w:rPr>
        <w:t xml:space="preserve"> </w:t>
      </w:r>
      <w:r w:rsidRPr="009C3D1C">
        <w:rPr>
          <w:rFonts w:cstheme="minorHAnsi"/>
        </w:rPr>
        <w:t>objęte ochroną na podstawie ustawy z dnia 23.07.2003r. o ochronie zabytków i opiece nad zabytkami (</w:t>
      </w:r>
      <w:proofErr w:type="spellStart"/>
      <w:r w:rsidRPr="009C3D1C">
        <w:rPr>
          <w:rFonts w:cstheme="minorHAnsi"/>
        </w:rPr>
        <w:t>t.j</w:t>
      </w:r>
      <w:proofErr w:type="spellEnd"/>
      <w:r w:rsidRPr="009C3D1C">
        <w:rPr>
          <w:rFonts w:cstheme="minorHAnsi"/>
        </w:rPr>
        <w:t>. Dz. U. z 20</w:t>
      </w:r>
      <w:r w:rsidR="004E66EF" w:rsidRPr="009C3D1C">
        <w:rPr>
          <w:rFonts w:cstheme="minorHAnsi"/>
        </w:rPr>
        <w:t>2</w:t>
      </w:r>
      <w:r w:rsidR="00BD04E1">
        <w:rPr>
          <w:rFonts w:cstheme="minorHAnsi"/>
        </w:rPr>
        <w:t>2</w:t>
      </w:r>
      <w:r w:rsidRPr="009C3D1C">
        <w:rPr>
          <w:rFonts w:cstheme="minorHAnsi"/>
        </w:rPr>
        <w:t xml:space="preserve">r. poz. </w:t>
      </w:r>
      <w:r w:rsidR="00BD04E1">
        <w:rPr>
          <w:rFonts w:cstheme="minorHAnsi"/>
        </w:rPr>
        <w:t>840</w:t>
      </w:r>
      <w:r w:rsidRPr="009C3D1C">
        <w:t xml:space="preserve">). </w:t>
      </w:r>
      <w:r w:rsidR="003A0473" w:rsidRPr="009C3D1C">
        <w:t>Część obszaru zlokalizowana jest w granicach stref</w:t>
      </w:r>
      <w:r w:rsidR="009C3D1C" w:rsidRPr="009C3D1C">
        <w:t>y</w:t>
      </w:r>
      <w:r w:rsidR="003A0473" w:rsidRPr="009C3D1C">
        <w:t xml:space="preserve"> ochrony konserwatorskiej stanowiska archeologicznego, ujęte</w:t>
      </w:r>
      <w:r w:rsidR="009C3D1C" w:rsidRPr="009C3D1C">
        <w:t>go</w:t>
      </w:r>
      <w:r w:rsidR="003A0473" w:rsidRPr="009C3D1C">
        <w:t xml:space="preserve"> w ewidencji zabytków. </w:t>
      </w:r>
    </w:p>
    <w:p w14:paraId="583936CF" w14:textId="3473794E" w:rsidR="000E2C3B" w:rsidRPr="009C3D1C" w:rsidRDefault="000B5CC5" w:rsidP="00B234A4">
      <w:pPr>
        <w:spacing w:line="276" w:lineRule="auto"/>
        <w:jc w:val="both"/>
      </w:pPr>
      <w:r w:rsidRPr="009C3D1C">
        <w:t xml:space="preserve">Ponadto, </w:t>
      </w:r>
      <w:r w:rsidR="00426DAA" w:rsidRPr="009C3D1C">
        <w:t>na przedmiotowym obszarze</w:t>
      </w:r>
      <w:r w:rsidR="009C3D1C" w:rsidRPr="009C3D1C">
        <w:t xml:space="preserve">, wzdłuż wschodniej granicy, </w:t>
      </w:r>
      <w:r w:rsidR="00426DAA" w:rsidRPr="009C3D1C">
        <w:t xml:space="preserve">występują </w:t>
      </w:r>
      <w:r w:rsidR="000E2C3B" w:rsidRPr="009C3D1C">
        <w:t>grunty</w:t>
      </w:r>
      <w:r w:rsidR="00CC3093">
        <w:t xml:space="preserve"> leśne</w:t>
      </w:r>
      <w:r w:rsidR="000E2C3B" w:rsidRPr="009C3D1C">
        <w:t xml:space="preserve">, </w:t>
      </w:r>
      <w:r w:rsidR="00EA0A48" w:rsidRPr="009C3D1C">
        <w:t xml:space="preserve">podlegające ochronie </w:t>
      </w:r>
      <w:r w:rsidR="000E2C3B" w:rsidRPr="009C3D1C">
        <w:t>na podstawie ustawy z dnia 3 lutego 1995r. o ochronie gruntów rolnych i leśnych (</w:t>
      </w:r>
      <w:r w:rsidR="000D06F0" w:rsidRPr="009C3D1C">
        <w:t xml:space="preserve">t. j. </w:t>
      </w:r>
      <w:r w:rsidR="000E2C3B" w:rsidRPr="009C3D1C">
        <w:t>Dz. U z 20</w:t>
      </w:r>
      <w:r w:rsidR="000D06F0" w:rsidRPr="009C3D1C">
        <w:t>21</w:t>
      </w:r>
      <w:r w:rsidR="000E2C3B" w:rsidRPr="009C3D1C">
        <w:t xml:space="preserve"> r. poz. </w:t>
      </w:r>
      <w:r w:rsidR="000D06F0" w:rsidRPr="009C3D1C">
        <w:t>1326</w:t>
      </w:r>
      <w:r w:rsidR="009C3D1C" w:rsidRPr="009C3D1C">
        <w:t xml:space="preserve"> z </w:t>
      </w:r>
      <w:proofErr w:type="spellStart"/>
      <w:r w:rsidR="009C3D1C" w:rsidRPr="009C3D1C">
        <w:t>późn</w:t>
      </w:r>
      <w:proofErr w:type="spellEnd"/>
      <w:r w:rsidR="009C3D1C" w:rsidRPr="009C3D1C">
        <w:t>. zm.</w:t>
      </w:r>
      <w:r w:rsidR="000E2C3B" w:rsidRPr="009C3D1C">
        <w:t>)</w:t>
      </w:r>
      <w:r w:rsidR="00C46979" w:rsidRPr="009C3D1C">
        <w:t xml:space="preserve">. </w:t>
      </w:r>
      <w:r w:rsidR="009C3D1C">
        <w:t xml:space="preserve">Zgodnie z mapą zasadniczą występuje użytek </w:t>
      </w:r>
      <w:proofErr w:type="spellStart"/>
      <w:r w:rsidR="009C3D1C">
        <w:t>LsIV</w:t>
      </w:r>
      <w:proofErr w:type="spellEnd"/>
      <w:r w:rsidR="009C3D1C">
        <w:t xml:space="preserve">. </w:t>
      </w:r>
    </w:p>
    <w:p w14:paraId="136BF1B8" w14:textId="77777777" w:rsidR="002C3378" w:rsidRPr="00382DDC" w:rsidRDefault="002C3378" w:rsidP="002C3378">
      <w:pPr>
        <w:pStyle w:val="Nagwek2"/>
        <w:numPr>
          <w:ilvl w:val="1"/>
          <w:numId w:val="1"/>
        </w:numPr>
        <w:rPr>
          <w:rFonts w:cstheme="minorHAnsi"/>
          <w:b/>
        </w:rPr>
      </w:pPr>
      <w:bookmarkStart w:id="25" w:name="_Toc40795041"/>
      <w:bookmarkStart w:id="26" w:name="_Toc96517276"/>
      <w:r w:rsidRPr="00382DDC">
        <w:rPr>
          <w:rFonts w:cstheme="minorHAnsi"/>
          <w:b/>
        </w:rPr>
        <w:t>Krajowa sieć ekologiczna ECONET</w:t>
      </w:r>
      <w:bookmarkEnd w:id="25"/>
      <w:bookmarkEnd w:id="26"/>
    </w:p>
    <w:p w14:paraId="6A49270C" w14:textId="34DEF9F6" w:rsidR="002C3378" w:rsidRPr="00382DDC" w:rsidRDefault="002C3378" w:rsidP="002C137E">
      <w:pPr>
        <w:jc w:val="both"/>
      </w:pPr>
      <w:r w:rsidRPr="00382DDC">
        <w:t xml:space="preserve">Obszar objęty projektem planu położony jest </w:t>
      </w:r>
      <w:r w:rsidR="00D87DF0" w:rsidRPr="00382DDC">
        <w:t xml:space="preserve">w granicach obszaru węzłowego o </w:t>
      </w:r>
      <w:r w:rsidR="00D53708" w:rsidRPr="00382DDC">
        <w:t>znaczeniu międzynarodowym 9-M – Pojezierza Kaszubskiego (ryc.</w:t>
      </w:r>
      <w:r w:rsidR="00A7251E" w:rsidRPr="00382DDC">
        <w:t xml:space="preserve"> </w:t>
      </w:r>
      <w:r w:rsidR="00382DDC" w:rsidRPr="00382DDC">
        <w:t>7</w:t>
      </w:r>
      <w:r w:rsidR="00D53708" w:rsidRPr="00382DDC">
        <w:t xml:space="preserve">), należącego do krajowej sieci ekologicznej ECONET-Polska (Liro, 1998). </w:t>
      </w:r>
      <w:r w:rsidR="002C137E" w:rsidRPr="00382DDC">
        <w:t xml:space="preserve">ECONET to wielkoprzestrzenny system najlepiej zachowanych obszarów węzłowych pod względem przyrodniczym i reprezentatywnym, które połączone są ze sobą korytarzami ekologicznymi.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2830"/>
      </w:tblGrid>
      <w:tr w:rsidR="00D87DF0" w:rsidRPr="00C17965" w14:paraId="7CAB407F" w14:textId="77777777" w:rsidTr="001159A8">
        <w:tc>
          <w:tcPr>
            <w:tcW w:w="6232" w:type="dxa"/>
          </w:tcPr>
          <w:p w14:paraId="49A1712E" w14:textId="77777777" w:rsidR="00B73488" w:rsidRPr="00B73488" w:rsidRDefault="006D4914" w:rsidP="00B73488">
            <w:pPr>
              <w:keepNext/>
              <w:ind w:right="316"/>
              <w:jc w:val="both"/>
            </w:pPr>
            <w:r w:rsidRPr="00B73488">
              <w:rPr>
                <w:noProof/>
              </w:rPr>
              <w:lastRenderedPageBreak/>
              <w:drawing>
                <wp:inline distT="0" distB="0" distL="0" distR="0" wp14:anchorId="072CEB07" wp14:editId="00797CE5">
                  <wp:extent cx="2880000" cy="4141856"/>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80000" cy="4141856"/>
                          </a:xfrm>
                          <a:prstGeom prst="rect">
                            <a:avLst/>
                          </a:prstGeom>
                        </pic:spPr>
                      </pic:pic>
                    </a:graphicData>
                  </a:graphic>
                </wp:inline>
              </w:drawing>
            </w:r>
          </w:p>
          <w:p w14:paraId="755492A2" w14:textId="461F5C53" w:rsidR="006D4914" w:rsidRPr="00B73488" w:rsidRDefault="00B73488" w:rsidP="00B73488">
            <w:pPr>
              <w:pStyle w:val="Legenda"/>
              <w:spacing w:after="0"/>
              <w:jc w:val="both"/>
              <w:rPr>
                <w:color w:val="auto"/>
              </w:rPr>
            </w:pPr>
            <w:bookmarkStart w:id="27" w:name="_Toc96517248"/>
            <w:r w:rsidRPr="00B73488">
              <w:rPr>
                <w:color w:val="auto"/>
              </w:rPr>
              <w:t xml:space="preserve">Ryc. </w:t>
            </w:r>
            <w:r w:rsidRPr="00B73488">
              <w:rPr>
                <w:color w:val="auto"/>
              </w:rPr>
              <w:fldChar w:fldCharType="begin"/>
            </w:r>
            <w:r w:rsidRPr="00B73488">
              <w:rPr>
                <w:color w:val="auto"/>
              </w:rPr>
              <w:instrText xml:space="preserve"> SEQ Ryc. \* ARABIC </w:instrText>
            </w:r>
            <w:r w:rsidRPr="00B73488">
              <w:rPr>
                <w:color w:val="auto"/>
              </w:rPr>
              <w:fldChar w:fldCharType="separate"/>
            </w:r>
            <w:r w:rsidR="002E230B">
              <w:rPr>
                <w:noProof/>
                <w:color w:val="auto"/>
              </w:rPr>
              <w:t>7</w:t>
            </w:r>
            <w:r w:rsidRPr="00B73488">
              <w:rPr>
                <w:color w:val="auto"/>
              </w:rPr>
              <w:fldChar w:fldCharType="end"/>
            </w:r>
            <w:r w:rsidRPr="00B73488">
              <w:rPr>
                <w:color w:val="auto"/>
              </w:rPr>
              <w:t xml:space="preserve"> Arkusz 53 - Egiertowo (Somonino) na tle Krajowej Sieci Ekologicznej ECONET</w:t>
            </w:r>
            <w:bookmarkEnd w:id="27"/>
          </w:p>
          <w:p w14:paraId="4B8A47A8" w14:textId="154AA12D" w:rsidR="00504F24" w:rsidRPr="00B73488" w:rsidRDefault="00504F24" w:rsidP="00B73488">
            <w:pPr>
              <w:rPr>
                <w:i/>
                <w:iCs/>
              </w:rPr>
            </w:pPr>
            <w:r w:rsidRPr="00B73488">
              <w:rPr>
                <w:i/>
                <w:iCs/>
                <w:sz w:val="18"/>
                <w:szCs w:val="18"/>
              </w:rPr>
              <w:t xml:space="preserve">Źródło: Liro, 1998, [w:] Objaśnienia do mapy </w:t>
            </w:r>
            <w:proofErr w:type="spellStart"/>
            <w:r w:rsidRPr="00B73488">
              <w:rPr>
                <w:i/>
                <w:iCs/>
                <w:sz w:val="18"/>
                <w:szCs w:val="18"/>
              </w:rPr>
              <w:t>geośrodowiskowej</w:t>
            </w:r>
            <w:proofErr w:type="spellEnd"/>
            <w:r w:rsidRPr="00B73488">
              <w:rPr>
                <w:i/>
                <w:iCs/>
                <w:sz w:val="18"/>
                <w:szCs w:val="18"/>
              </w:rPr>
              <w:t xml:space="preserve"> Polski 1:50000, Arkusz </w:t>
            </w:r>
            <w:r w:rsidR="001D55C1" w:rsidRPr="00B73488">
              <w:rPr>
                <w:i/>
                <w:iCs/>
                <w:sz w:val="18"/>
                <w:szCs w:val="18"/>
              </w:rPr>
              <w:t>Egiertowo (53), 2009, PIG PIB</w:t>
            </w:r>
          </w:p>
        </w:tc>
        <w:tc>
          <w:tcPr>
            <w:tcW w:w="2830" w:type="dxa"/>
          </w:tcPr>
          <w:p w14:paraId="506C550E" w14:textId="5FF65002" w:rsidR="00D87DF0" w:rsidRPr="00B73488" w:rsidRDefault="00D53708" w:rsidP="00D53708">
            <w:pPr>
              <w:jc w:val="center"/>
              <w:rPr>
                <w:u w:val="single"/>
              </w:rPr>
            </w:pPr>
            <w:r w:rsidRPr="00B73488">
              <w:rPr>
                <w:u w:val="single"/>
              </w:rPr>
              <w:t xml:space="preserve">Oznaczenia do ryc. </w:t>
            </w:r>
            <w:r w:rsidR="00057B1B" w:rsidRPr="00B73488">
              <w:rPr>
                <w:u w:val="single"/>
              </w:rPr>
              <w:t>7</w:t>
            </w:r>
            <w:r w:rsidRPr="00B73488">
              <w:rPr>
                <w:u w:val="single"/>
              </w:rPr>
              <w:t>:</w:t>
            </w:r>
          </w:p>
          <w:p w14:paraId="19028E32" w14:textId="77777777" w:rsidR="00504F24" w:rsidRPr="00B73488" w:rsidRDefault="00504F24" w:rsidP="002C137E">
            <w:pPr>
              <w:jc w:val="both"/>
            </w:pPr>
          </w:p>
          <w:p w14:paraId="606E8E0A" w14:textId="1A7BC35D" w:rsidR="00D53708" w:rsidRPr="00B73488" w:rsidRDefault="00504F24" w:rsidP="002C137E">
            <w:pPr>
              <w:jc w:val="both"/>
            </w:pPr>
            <w:r w:rsidRPr="00B73488">
              <w:t>1 – obszary węzłowe o znaczeniu międzynarodowym, jego numer i nazwa:</w:t>
            </w:r>
          </w:p>
          <w:p w14:paraId="6945619B" w14:textId="184DC98C" w:rsidR="00504F24" w:rsidRPr="00B73488" w:rsidRDefault="00504F24" w:rsidP="002C137E">
            <w:pPr>
              <w:jc w:val="both"/>
              <w:rPr>
                <w:i/>
                <w:iCs/>
              </w:rPr>
            </w:pPr>
            <w:r w:rsidRPr="00B73488">
              <w:rPr>
                <w:i/>
                <w:iCs/>
              </w:rPr>
              <w:t>9M – Pojezierza Kaszubskiego</w:t>
            </w:r>
          </w:p>
          <w:p w14:paraId="43E265A5" w14:textId="3903B589" w:rsidR="00504F24" w:rsidRPr="00B73488" w:rsidRDefault="00504F24" w:rsidP="002C137E">
            <w:pPr>
              <w:jc w:val="both"/>
              <w:rPr>
                <w:i/>
                <w:iCs/>
              </w:rPr>
            </w:pPr>
            <w:r w:rsidRPr="00B73488">
              <w:rPr>
                <w:i/>
                <w:iCs/>
              </w:rPr>
              <w:t>11M – Borów Tucholskich</w:t>
            </w:r>
          </w:p>
          <w:p w14:paraId="5E58095B" w14:textId="726BD7EC" w:rsidR="00504F24" w:rsidRPr="00B73488" w:rsidRDefault="00504F24" w:rsidP="002C137E">
            <w:pPr>
              <w:jc w:val="both"/>
            </w:pPr>
          </w:p>
          <w:p w14:paraId="2E478035" w14:textId="2313C1AC" w:rsidR="00504F24" w:rsidRPr="00B73488" w:rsidRDefault="00504F24" w:rsidP="002C137E">
            <w:pPr>
              <w:jc w:val="both"/>
            </w:pPr>
            <w:r w:rsidRPr="00B73488">
              <w:t>2 – korytarz ekologiczny o znaczeniu krajowym, jego numer i nazwa:</w:t>
            </w:r>
          </w:p>
          <w:p w14:paraId="47F9B60E" w14:textId="70E84A6A" w:rsidR="00504F24" w:rsidRPr="00B73488" w:rsidRDefault="00504F24" w:rsidP="002C137E">
            <w:pPr>
              <w:jc w:val="both"/>
              <w:rPr>
                <w:i/>
                <w:iCs/>
              </w:rPr>
            </w:pPr>
            <w:r w:rsidRPr="00B73488">
              <w:rPr>
                <w:i/>
                <w:iCs/>
              </w:rPr>
              <w:t>10k – Redy-Łeby</w:t>
            </w:r>
          </w:p>
          <w:p w14:paraId="69310965" w14:textId="6BBBBC34" w:rsidR="00504F24" w:rsidRPr="00B73488" w:rsidRDefault="00504F24" w:rsidP="002C137E">
            <w:pPr>
              <w:jc w:val="both"/>
            </w:pPr>
          </w:p>
          <w:p w14:paraId="12EBD731" w14:textId="58FC8D0B" w:rsidR="00504F24" w:rsidRPr="00B73488" w:rsidRDefault="00504F24" w:rsidP="002C137E">
            <w:pPr>
              <w:jc w:val="both"/>
            </w:pPr>
          </w:p>
        </w:tc>
      </w:tr>
    </w:tbl>
    <w:p w14:paraId="0AF955B6" w14:textId="77777777" w:rsidR="00D87DF0" w:rsidRPr="00C17965" w:rsidRDefault="00D87DF0" w:rsidP="002C137E">
      <w:pPr>
        <w:jc w:val="both"/>
        <w:rPr>
          <w:color w:val="FF0000"/>
        </w:rPr>
      </w:pPr>
    </w:p>
    <w:p w14:paraId="7B11AC22" w14:textId="14F49C8D" w:rsidR="00B3304C" w:rsidRPr="00151DE5" w:rsidRDefault="00762FE8" w:rsidP="002C3378">
      <w:pPr>
        <w:pStyle w:val="Nagwek2"/>
        <w:numPr>
          <w:ilvl w:val="1"/>
          <w:numId w:val="1"/>
        </w:numPr>
        <w:rPr>
          <w:b/>
          <w:bCs/>
        </w:rPr>
      </w:pPr>
      <w:bookmarkStart w:id="28" w:name="_Toc96517277"/>
      <w:r w:rsidRPr="00151DE5">
        <w:rPr>
          <w:b/>
          <w:bCs/>
        </w:rPr>
        <w:t>Jakość powietrza atmosferycznego</w:t>
      </w:r>
      <w:bookmarkEnd w:id="28"/>
    </w:p>
    <w:p w14:paraId="1E5FF2D7" w14:textId="12E78B5B" w:rsidR="0064041A" w:rsidRDefault="00782083" w:rsidP="007E5372">
      <w:pPr>
        <w:spacing w:after="0" w:line="276" w:lineRule="auto"/>
        <w:jc w:val="both"/>
      </w:pPr>
      <w:r w:rsidRPr="00151DE5">
        <w:t>Wpływ</w:t>
      </w:r>
      <w:r w:rsidR="003B585C" w:rsidRPr="00151DE5">
        <w:t xml:space="preserve"> na jakość powietrza atmosferycznego </w:t>
      </w:r>
      <w:r w:rsidR="00EA3824" w:rsidRPr="00151DE5">
        <w:t xml:space="preserve">ma emisja zanieczyszczeń </w:t>
      </w:r>
      <w:r w:rsidR="00FC09E2" w:rsidRPr="00151DE5">
        <w:t xml:space="preserve">punktowych, </w:t>
      </w:r>
      <w:r w:rsidR="00EA3824" w:rsidRPr="00151DE5">
        <w:t>liniowych</w:t>
      </w:r>
      <w:r w:rsidR="00FC09E2" w:rsidRPr="00151DE5">
        <w:t xml:space="preserve"> i powierzchniowych</w:t>
      </w:r>
      <w:r w:rsidR="00FC09E2" w:rsidRPr="00A95F59">
        <w:t xml:space="preserve">. </w:t>
      </w:r>
      <w:r w:rsidRPr="00A95F59">
        <w:t>Ruch komunikacyjny jest jednym z głównych emitorów zanieczyszczeń liniowych.</w:t>
      </w:r>
      <w:r w:rsidR="0064041A" w:rsidRPr="00A95F59">
        <w:t xml:space="preserve"> Istotny wpływ na jakość powietrza ma również emisja gazów emitowanych do atmosfery – węglowodory aromatyczne, dwutlenek siarki (CO</w:t>
      </w:r>
      <w:r w:rsidR="0064041A" w:rsidRPr="00A95F59">
        <w:rPr>
          <w:vertAlign w:val="subscript"/>
        </w:rPr>
        <w:t>2</w:t>
      </w:r>
      <w:r w:rsidR="0064041A" w:rsidRPr="00A95F59">
        <w:t>), dwutlenek azotu (NO</w:t>
      </w:r>
      <w:r w:rsidR="0064041A" w:rsidRPr="00A95F59">
        <w:rPr>
          <w:vertAlign w:val="subscript"/>
        </w:rPr>
        <w:t>2</w:t>
      </w:r>
      <w:r w:rsidR="0064041A" w:rsidRPr="00A95F59">
        <w:t xml:space="preserve">), tlenek węgla i inne substancje pyłowe. Przedmiotowy obszar sąsiaduje bezpośrednio z drogą publiczną gminną nr 168014G oraz z </w:t>
      </w:r>
      <w:r w:rsidR="00A95F59" w:rsidRPr="00A95F59">
        <w:t xml:space="preserve">rozproszoną zabudową mieszkaniową jednorodzinną i zagrodową. </w:t>
      </w:r>
    </w:p>
    <w:p w14:paraId="6FDA53EF" w14:textId="77777777" w:rsidR="00B5153D" w:rsidRPr="00A95F59" w:rsidRDefault="007E5372" w:rsidP="007E5372">
      <w:pPr>
        <w:spacing w:before="240" w:after="0" w:line="276" w:lineRule="auto"/>
        <w:jc w:val="both"/>
      </w:pPr>
      <w:r w:rsidRPr="00A95F59">
        <w:t xml:space="preserve">Zgodnie z </w:t>
      </w:r>
      <w:r w:rsidRPr="00A95F59">
        <w:rPr>
          <w:i/>
          <w:iCs/>
        </w:rPr>
        <w:t>Programem ochrony środowiska dla Gminy Somonino (…)</w:t>
      </w:r>
      <w:r w:rsidRPr="00A95F59">
        <w:t xml:space="preserve"> (2018) głównym źródłem zanieczyszczeń w skali gminy jest emisja powierzchniowa, pochodząca z indywidualnych źródeł ciepła- paleniska domowe</w:t>
      </w:r>
      <w:r w:rsidR="00143BA8" w:rsidRPr="00A95F59">
        <w:t>. Jedynie w przypadku tlenków azotu największy udział w emisji ma transport</w:t>
      </w:r>
      <w:r w:rsidR="00CD7A3B" w:rsidRPr="00A95F59">
        <w:t xml:space="preserve"> samochodowy. Istotnym problemem w granicach gminy jest spalanie niskiej jakości surowców w przestarzałych piecach w gospodarstwach domowych. Zanieczyszczenie powietrza jest szczególnie widoczne w okresie jesienno-zimowym oraz w zwartej, słabo przewietrzanej zabudowie. </w:t>
      </w:r>
    </w:p>
    <w:p w14:paraId="25D2FD20" w14:textId="035F0F95" w:rsidR="00B5153D" w:rsidRPr="00A95F59" w:rsidRDefault="00B5153D" w:rsidP="00B5153D">
      <w:pPr>
        <w:spacing w:before="240" w:after="0"/>
        <w:jc w:val="both"/>
      </w:pPr>
      <w:r w:rsidRPr="00A95F59">
        <w:t xml:space="preserve">Na potrzeby rocznej oceny jakości powietrza, prowadzonej przez Główny Inspektorat Ochrony Środowiska, województwo pomorskie podzielone zostało na dwie strefy: Aglomeracja Trójmiejska, w skład której wchodzą miasta powyżej 100 tys. mieszkańców (tj. Gdańsk, Gdynia, Sopot) oraz strefa pomorska obejmująca pozostałą część województwa. Somonino przyporządkowane zostało do strefy pomorskiej. Zgodnie z </w:t>
      </w:r>
      <w:r w:rsidRPr="00A95F59">
        <w:rPr>
          <w:i/>
          <w:iCs/>
        </w:rPr>
        <w:t>Roczną oceną jakości powietrza w województwie pomorskim (…)</w:t>
      </w:r>
      <w:r w:rsidRPr="00A95F59">
        <w:t xml:space="preserve"> (2021) w Somoninie, w 2020r. nastąpiło przekroczenie </w:t>
      </w:r>
      <w:proofErr w:type="spellStart"/>
      <w:r w:rsidRPr="00A95F59">
        <w:t>benzo</w:t>
      </w:r>
      <w:proofErr w:type="spellEnd"/>
      <w:r w:rsidRPr="00A95F59">
        <w:t>(a)</w:t>
      </w:r>
      <w:proofErr w:type="spellStart"/>
      <w:r w:rsidRPr="00A95F59">
        <w:t>pirenu</w:t>
      </w:r>
      <w:proofErr w:type="spellEnd"/>
      <w:r w:rsidRPr="00A95F59">
        <w:t xml:space="preserve"> i ozonu, wpływających na zdrowie ludzi. </w:t>
      </w:r>
      <w:r w:rsidRPr="00A95F59">
        <w:lastRenderedPageBreak/>
        <w:t xml:space="preserve">Szczególnie narażonymi na ich oddziaływania grupami są osoby starsze oraz dzieci. Zanieczyszczenie powietrza </w:t>
      </w:r>
      <w:proofErr w:type="spellStart"/>
      <w:r w:rsidRPr="00A95F59">
        <w:t>benzo</w:t>
      </w:r>
      <w:proofErr w:type="spellEnd"/>
      <w:r w:rsidRPr="00A95F59">
        <w:t>(a)</w:t>
      </w:r>
      <w:proofErr w:type="spellStart"/>
      <w:r w:rsidRPr="00A95F59">
        <w:t>pirenem</w:t>
      </w:r>
      <w:proofErr w:type="spellEnd"/>
      <w:r w:rsidRPr="00A95F59">
        <w:t xml:space="preserve"> może powodować podrażnienia oczu, nosa, gardła, problemy z oddychaniem, raka płuc, zaś zanieczyszczenie ozonem wpływa na choroby układu krążenia, podrażnienia górnych dróg oddechowych, oczu oraz może utrudniać oddychanie. </w:t>
      </w:r>
    </w:p>
    <w:p w14:paraId="0798AB65" w14:textId="2E6A9589" w:rsidR="00DE1863" w:rsidRPr="00A95F59" w:rsidRDefault="00DE1863" w:rsidP="00550F24">
      <w:pPr>
        <w:spacing w:before="240" w:after="0" w:line="276" w:lineRule="auto"/>
        <w:jc w:val="both"/>
      </w:pPr>
      <w:r w:rsidRPr="00A95F59">
        <w:t xml:space="preserve">Według danych </w:t>
      </w:r>
      <w:proofErr w:type="spellStart"/>
      <w:r w:rsidRPr="00A95F59">
        <w:t>KOBiZE</w:t>
      </w:r>
      <w:proofErr w:type="spellEnd"/>
      <w:r w:rsidRPr="00A95F59">
        <w:t xml:space="preserve">, w strefie pomorskiej, największy udział w emisji pyłu zawieszonego PM10 i </w:t>
      </w:r>
      <w:proofErr w:type="spellStart"/>
      <w:r w:rsidRPr="00A95F59">
        <w:t>benzo</w:t>
      </w:r>
      <w:proofErr w:type="spellEnd"/>
      <w:r w:rsidRPr="00A95F59">
        <w:t>(a)</w:t>
      </w:r>
      <w:proofErr w:type="spellStart"/>
      <w:r w:rsidRPr="00A95F59">
        <w:t>pirenu</w:t>
      </w:r>
      <w:proofErr w:type="spellEnd"/>
      <w:r w:rsidRPr="00A95F59">
        <w:t xml:space="preserve"> w 2018r. miały powiaty: kartuski, wejherowski, słupski, starogardzki oraz miasto Gdańsk.</w:t>
      </w:r>
      <w:r w:rsidRPr="00A95F59">
        <w:rPr>
          <w:sz w:val="23"/>
          <w:szCs w:val="23"/>
        </w:rPr>
        <w:t xml:space="preserve"> </w:t>
      </w:r>
    </w:p>
    <w:p w14:paraId="2DF0BF24" w14:textId="7062D6E0" w:rsidR="00DB46F4" w:rsidRPr="00C17965" w:rsidRDefault="00F364AF" w:rsidP="00550F24">
      <w:pPr>
        <w:spacing w:before="240" w:line="276" w:lineRule="auto"/>
        <w:jc w:val="both"/>
        <w:rPr>
          <w:color w:val="FF0000"/>
        </w:rPr>
      </w:pPr>
      <w:r w:rsidRPr="00A95F59">
        <w:t xml:space="preserve">W granicach gminy </w:t>
      </w:r>
      <w:r w:rsidR="003A2A67" w:rsidRPr="00A95F59">
        <w:t>Somonino</w:t>
      </w:r>
      <w:r w:rsidRPr="00A95F59">
        <w:t>, tym samym w granicach objętych projektem MPZP nie występują stacje pomiarowe jakości powietrza należące do Głównego Inspektoratu Ochrony Środowiska</w:t>
      </w:r>
      <w:r w:rsidR="00832564" w:rsidRPr="00A95F59">
        <w:t>, funkcjonujące w ramach Państwowego Monitoringu Środowiska</w:t>
      </w:r>
      <w:r w:rsidRPr="00A95F59">
        <w:t xml:space="preserve">. </w:t>
      </w:r>
      <w:r w:rsidR="00DB46F4" w:rsidRPr="00A95F59">
        <w:t xml:space="preserve">Najbliżej zlokalizowana stacja pomiarowa </w:t>
      </w:r>
      <w:r w:rsidR="00CC3093">
        <w:t xml:space="preserve">mieści się </w:t>
      </w:r>
      <w:r w:rsidR="00DB46F4" w:rsidRPr="00A95F59">
        <w:t xml:space="preserve"> w Kościerzynie, przy ul. Targowej (ok. 2</w:t>
      </w:r>
      <w:r w:rsidR="00A95F59" w:rsidRPr="00A95F59">
        <w:t>0</w:t>
      </w:r>
      <w:r w:rsidR="00DB46F4" w:rsidRPr="00A95F59">
        <w:t xml:space="preserve"> km na </w:t>
      </w:r>
      <w:proofErr w:type="spellStart"/>
      <w:r w:rsidR="00DB46F4" w:rsidRPr="00A95F59">
        <w:t>południowy-zachód</w:t>
      </w:r>
      <w:proofErr w:type="spellEnd"/>
      <w:r w:rsidR="00DB46F4" w:rsidRPr="00A95F59">
        <w:t xml:space="preserve"> od granicy obszaru MPZP).  </w:t>
      </w:r>
    </w:p>
    <w:p w14:paraId="085D074D" w14:textId="685FFFB5" w:rsidR="00465480" w:rsidRPr="00B73488" w:rsidRDefault="00D13946" w:rsidP="00234DAA">
      <w:pPr>
        <w:spacing w:before="240" w:after="0" w:line="276" w:lineRule="auto"/>
        <w:jc w:val="both"/>
      </w:pPr>
      <w:r w:rsidRPr="00B73488">
        <w:t xml:space="preserve">Stan jakości powietrza na ww. stacji pomiarowej w dniu </w:t>
      </w:r>
      <w:r w:rsidR="00A95F59" w:rsidRPr="00B73488">
        <w:t>23.02</w:t>
      </w:r>
      <w:r w:rsidRPr="00B73488">
        <w:t>.202</w:t>
      </w:r>
      <w:r w:rsidR="00A95F59" w:rsidRPr="00B73488">
        <w:t>2</w:t>
      </w:r>
      <w:r w:rsidRPr="00B73488">
        <w:t xml:space="preserve">r. od 9.00 do 10.00, według polskiego indeksu jakości powietrza, oceniono jako </w:t>
      </w:r>
      <w:r w:rsidR="00B73488" w:rsidRPr="00B73488">
        <w:t>dobry</w:t>
      </w:r>
      <w:r w:rsidRPr="00B73488">
        <w:t>. Wskaźniki pomiaru jakości powietrza dla ww. stacji przedstawiono poniżej</w:t>
      </w:r>
      <w:r w:rsidR="00465480" w:rsidRPr="00B73488">
        <w:t>:</w:t>
      </w:r>
    </w:p>
    <w:p w14:paraId="66FC9B90" w14:textId="5BE3C65B" w:rsidR="00465480" w:rsidRPr="00B73488" w:rsidRDefault="00465480" w:rsidP="00234DAA">
      <w:pPr>
        <w:pStyle w:val="Akapitzlist"/>
        <w:numPr>
          <w:ilvl w:val="0"/>
          <w:numId w:val="36"/>
        </w:numPr>
        <w:spacing w:line="276" w:lineRule="auto"/>
        <w:jc w:val="both"/>
      </w:pPr>
      <w:r w:rsidRPr="00B73488">
        <w:t xml:space="preserve">Polski indeks jakości powietrza: </w:t>
      </w:r>
      <w:r w:rsidR="00B73488" w:rsidRPr="00B73488">
        <w:t>dobry</w:t>
      </w:r>
      <w:r w:rsidRPr="00B73488">
        <w:t xml:space="preserve">, </w:t>
      </w:r>
    </w:p>
    <w:p w14:paraId="77B251A7" w14:textId="45A0AF16" w:rsidR="00DB46F4" w:rsidRPr="00B73488" w:rsidRDefault="00465480" w:rsidP="00465480">
      <w:pPr>
        <w:pStyle w:val="Akapitzlist"/>
        <w:numPr>
          <w:ilvl w:val="0"/>
          <w:numId w:val="36"/>
        </w:numPr>
        <w:spacing w:before="240" w:line="276" w:lineRule="auto"/>
        <w:jc w:val="both"/>
      </w:pPr>
      <w:r w:rsidRPr="00B73488">
        <w:t xml:space="preserve">PM2,5: </w:t>
      </w:r>
      <w:r w:rsidR="00B73488" w:rsidRPr="00B73488">
        <w:t>7,1</w:t>
      </w:r>
      <w:r w:rsidRPr="00B73488">
        <w:t xml:space="preserve"> µg/m</w:t>
      </w:r>
      <w:r w:rsidRPr="00B73488">
        <w:rPr>
          <w:vertAlign w:val="superscript"/>
        </w:rPr>
        <w:t>3</w:t>
      </w:r>
      <w:r w:rsidR="00D51621" w:rsidRPr="00B73488">
        <w:t>,</w:t>
      </w:r>
    </w:p>
    <w:p w14:paraId="0374099D" w14:textId="15100500" w:rsidR="00465480" w:rsidRPr="00B73488" w:rsidRDefault="00465480" w:rsidP="00465480">
      <w:pPr>
        <w:pStyle w:val="Akapitzlist"/>
        <w:numPr>
          <w:ilvl w:val="0"/>
          <w:numId w:val="36"/>
        </w:numPr>
        <w:spacing w:before="240" w:line="276" w:lineRule="auto"/>
        <w:jc w:val="both"/>
      </w:pPr>
      <w:r w:rsidRPr="00B73488">
        <w:t xml:space="preserve">PM10: </w:t>
      </w:r>
      <w:r w:rsidR="00B73488" w:rsidRPr="00B73488">
        <w:t>10,9</w:t>
      </w:r>
      <w:r w:rsidRPr="00B73488">
        <w:t xml:space="preserve"> µg/m</w:t>
      </w:r>
      <w:r w:rsidRPr="00B73488">
        <w:rPr>
          <w:vertAlign w:val="superscript"/>
        </w:rPr>
        <w:t>3</w:t>
      </w:r>
      <w:r w:rsidR="00D51621" w:rsidRPr="00B73488">
        <w:t>,</w:t>
      </w:r>
    </w:p>
    <w:p w14:paraId="6AA25244" w14:textId="36BDBD28" w:rsidR="00465480" w:rsidRPr="00B73488" w:rsidRDefault="00465480" w:rsidP="00465480">
      <w:pPr>
        <w:pStyle w:val="Akapitzlist"/>
        <w:numPr>
          <w:ilvl w:val="0"/>
          <w:numId w:val="36"/>
        </w:numPr>
        <w:spacing w:before="240" w:line="276" w:lineRule="auto"/>
        <w:jc w:val="both"/>
      </w:pPr>
      <w:r w:rsidRPr="00B73488">
        <w:t>NO</w:t>
      </w:r>
      <w:r w:rsidRPr="00B73488">
        <w:rPr>
          <w:vertAlign w:val="subscript"/>
        </w:rPr>
        <w:t>2</w:t>
      </w:r>
      <w:r w:rsidRPr="00B73488">
        <w:t xml:space="preserve">: </w:t>
      </w:r>
      <w:r w:rsidR="00B73488" w:rsidRPr="00B73488">
        <w:t>16,1</w:t>
      </w:r>
      <w:r w:rsidRPr="00B73488">
        <w:t xml:space="preserve"> µg/m</w:t>
      </w:r>
      <w:r w:rsidRPr="00B73488">
        <w:rPr>
          <w:vertAlign w:val="superscript"/>
        </w:rPr>
        <w:t>3</w:t>
      </w:r>
      <w:r w:rsidR="00D51621" w:rsidRPr="00B73488">
        <w:t>,</w:t>
      </w:r>
    </w:p>
    <w:p w14:paraId="405EFD8F" w14:textId="15E342E1" w:rsidR="00465480" w:rsidRPr="00B73488" w:rsidRDefault="00465480" w:rsidP="00465480">
      <w:pPr>
        <w:pStyle w:val="Akapitzlist"/>
        <w:numPr>
          <w:ilvl w:val="0"/>
          <w:numId w:val="36"/>
        </w:numPr>
        <w:spacing w:before="240" w:line="276" w:lineRule="auto"/>
        <w:jc w:val="both"/>
      </w:pPr>
      <w:r w:rsidRPr="00B73488">
        <w:t>O</w:t>
      </w:r>
      <w:r w:rsidRPr="00B73488">
        <w:rPr>
          <w:vertAlign w:val="subscript"/>
        </w:rPr>
        <w:t>3</w:t>
      </w:r>
      <w:r w:rsidRPr="00B73488">
        <w:t xml:space="preserve">: </w:t>
      </w:r>
      <w:r w:rsidR="00B73488" w:rsidRPr="00B73488">
        <w:t>78,3</w:t>
      </w:r>
      <w:r w:rsidRPr="00B73488">
        <w:t xml:space="preserve"> µg/m</w:t>
      </w:r>
      <w:r w:rsidRPr="00B73488">
        <w:rPr>
          <w:vertAlign w:val="superscript"/>
        </w:rPr>
        <w:t>3</w:t>
      </w:r>
      <w:r w:rsidR="00D51621" w:rsidRPr="00B73488">
        <w:t>,</w:t>
      </w:r>
    </w:p>
    <w:p w14:paraId="7E6C90FB" w14:textId="0881E3F7" w:rsidR="00005061" w:rsidRPr="00B73488" w:rsidRDefault="00465480" w:rsidP="00005061">
      <w:pPr>
        <w:pStyle w:val="Akapitzlist"/>
        <w:numPr>
          <w:ilvl w:val="0"/>
          <w:numId w:val="36"/>
        </w:numPr>
        <w:spacing w:before="240" w:line="276" w:lineRule="auto"/>
        <w:jc w:val="both"/>
      </w:pPr>
      <w:r w:rsidRPr="00B73488">
        <w:t>C</w:t>
      </w:r>
      <w:r w:rsidRPr="00B73488">
        <w:rPr>
          <w:vertAlign w:val="subscript"/>
        </w:rPr>
        <w:t>6</w:t>
      </w:r>
      <w:r w:rsidRPr="00B73488">
        <w:t>H</w:t>
      </w:r>
      <w:r w:rsidRPr="00B73488">
        <w:rPr>
          <w:vertAlign w:val="subscript"/>
        </w:rPr>
        <w:t>6</w:t>
      </w:r>
      <w:r w:rsidRPr="00B73488">
        <w:t xml:space="preserve">: </w:t>
      </w:r>
      <w:r w:rsidR="00B73488" w:rsidRPr="00B73488">
        <w:t>0,2</w:t>
      </w:r>
      <w:r w:rsidRPr="00B73488">
        <w:t xml:space="preserve"> µg/m</w:t>
      </w:r>
      <w:r w:rsidRPr="00B73488">
        <w:rPr>
          <w:vertAlign w:val="superscript"/>
        </w:rPr>
        <w:t>3</w:t>
      </w:r>
      <w:r w:rsidR="00D51621" w:rsidRPr="00B73488">
        <w:t>.</w:t>
      </w:r>
    </w:p>
    <w:p w14:paraId="622FCF61" w14:textId="77777777" w:rsidR="00B73488" w:rsidRPr="00B73488" w:rsidRDefault="00B73488" w:rsidP="00B73488">
      <w:pPr>
        <w:spacing w:before="240" w:line="276" w:lineRule="auto"/>
        <w:jc w:val="both"/>
      </w:pPr>
      <w:r w:rsidRPr="00B73488">
        <w:t xml:space="preserve">Według Polskiego indeksu jakości powietrza dobry stan powietrza oznacza zadowalającą jakość powietrza, brak lub niskie ryzyko zagrożenia dla zdrowia oraz nieograniczoną możliwość przebywania na wolnym powietrzu i wykonywania dowolnej aktywności. </w:t>
      </w:r>
    </w:p>
    <w:p w14:paraId="272355B4" w14:textId="17600422" w:rsidR="00B73488" w:rsidRPr="00B73488" w:rsidRDefault="00B73488" w:rsidP="00B73488">
      <w:pPr>
        <w:spacing w:before="240" w:line="276" w:lineRule="auto"/>
        <w:jc w:val="both"/>
      </w:pPr>
      <w:r w:rsidRPr="00B73488">
        <w:t>W związku z powyższym, można uznać, iż jakość powietrza w granicach objętych projektem MPZP jest również dobra i nie zagraża zdrowiu człowieka i środowisku. Jednakże, może ulec zmianie z uwagi na porę dnia, bądź porę roku. Wskaźniki jakości powietrza dobre, umiarkowane i dostateczne można zaobserwować w miesiącach jesienno-zimowych, co wiąże się ze zwiększoną emisją niską. Przedmiotowy obszar objęty projektem MPZP stanowi w stanie istniejącym tereny niezabudowane, a więc posiada dogodne warunki przewietrzania.</w:t>
      </w:r>
    </w:p>
    <w:p w14:paraId="51CC184B" w14:textId="2554D87D" w:rsidR="00762FE8" w:rsidRPr="00927416" w:rsidRDefault="00762FE8" w:rsidP="002C3378">
      <w:pPr>
        <w:pStyle w:val="Nagwek2"/>
        <w:numPr>
          <w:ilvl w:val="1"/>
          <w:numId w:val="1"/>
        </w:numPr>
        <w:rPr>
          <w:b/>
          <w:bCs/>
        </w:rPr>
      </w:pPr>
      <w:bookmarkStart w:id="29" w:name="_Toc96517278"/>
      <w:r w:rsidRPr="00927416">
        <w:rPr>
          <w:b/>
          <w:bCs/>
        </w:rPr>
        <w:t>Klimat akustyczny</w:t>
      </w:r>
      <w:bookmarkEnd w:id="29"/>
    </w:p>
    <w:p w14:paraId="307FC021" w14:textId="164F6E0C" w:rsidR="00A60D65" w:rsidRPr="00927416" w:rsidRDefault="004B2BB1" w:rsidP="00D65C9D">
      <w:pPr>
        <w:spacing w:after="0" w:line="276" w:lineRule="auto"/>
        <w:jc w:val="both"/>
      </w:pPr>
      <w:r w:rsidRPr="00927416">
        <w:t xml:space="preserve">Klimat akustyczny stanowi zespół zjawisk akustycznych występujących na danym obszarze, kształtowany przez różnego rodzaju źródła. Istotnym czynnikiem wpływającym na klimat akustyczny jest hałas. </w:t>
      </w:r>
      <w:r w:rsidR="00090B76" w:rsidRPr="00927416">
        <w:t>Wyróżnia się różne rodzaje pochodzenia hałasu</w:t>
      </w:r>
      <w:r w:rsidR="00A60D65" w:rsidRPr="00927416">
        <w:t>:</w:t>
      </w:r>
    </w:p>
    <w:p w14:paraId="6DD45C7C" w14:textId="0FA8A8C9" w:rsidR="00A60D65" w:rsidRPr="00927416" w:rsidRDefault="00A60D65" w:rsidP="00CF756D">
      <w:pPr>
        <w:pStyle w:val="Akapitzlist"/>
        <w:numPr>
          <w:ilvl w:val="0"/>
          <w:numId w:val="15"/>
        </w:numPr>
        <w:spacing w:after="0" w:line="276" w:lineRule="auto"/>
        <w:jc w:val="both"/>
      </w:pPr>
      <w:r w:rsidRPr="00927416">
        <w:t>hałas przemysłowy – pochodzący z instalacji i urządzeń;</w:t>
      </w:r>
    </w:p>
    <w:p w14:paraId="4969703E" w14:textId="14EDC323" w:rsidR="00A60D65" w:rsidRPr="00927416" w:rsidRDefault="00A60D65" w:rsidP="00CF756D">
      <w:pPr>
        <w:pStyle w:val="Akapitzlist"/>
        <w:numPr>
          <w:ilvl w:val="0"/>
          <w:numId w:val="15"/>
        </w:numPr>
        <w:spacing w:after="0" w:line="276" w:lineRule="auto"/>
        <w:jc w:val="both"/>
      </w:pPr>
      <w:r w:rsidRPr="00927416">
        <w:t>hałas komunikacyjny – drogowy, kolejowy, tramwajowy, lotniczy;</w:t>
      </w:r>
    </w:p>
    <w:p w14:paraId="74CB2752" w14:textId="5706741B" w:rsidR="00A60D65" w:rsidRPr="00927416" w:rsidRDefault="00A60D65" w:rsidP="00CF756D">
      <w:pPr>
        <w:pStyle w:val="Akapitzlist"/>
        <w:numPr>
          <w:ilvl w:val="0"/>
          <w:numId w:val="15"/>
        </w:numPr>
        <w:spacing w:after="0" w:line="276" w:lineRule="auto"/>
        <w:jc w:val="both"/>
      </w:pPr>
      <w:r w:rsidRPr="00927416">
        <w:t>hałas komunalny – związany z bytowaniem człowieka;</w:t>
      </w:r>
    </w:p>
    <w:p w14:paraId="3B4766FB" w14:textId="7DBE0B76" w:rsidR="007770DB" w:rsidRPr="00927416" w:rsidRDefault="00A60D65" w:rsidP="00CF756D">
      <w:pPr>
        <w:pStyle w:val="Akapitzlist"/>
        <w:numPr>
          <w:ilvl w:val="0"/>
          <w:numId w:val="15"/>
        </w:numPr>
        <w:spacing w:line="276" w:lineRule="auto"/>
        <w:jc w:val="both"/>
      </w:pPr>
      <w:r w:rsidRPr="00927416">
        <w:t xml:space="preserve">związany ze środowiskiem pracy. </w:t>
      </w:r>
    </w:p>
    <w:p w14:paraId="09C12CF3" w14:textId="48AC9780" w:rsidR="00C31582" w:rsidRPr="00927416" w:rsidRDefault="00B54CE0" w:rsidP="00A55FEB">
      <w:pPr>
        <w:spacing w:line="276" w:lineRule="auto"/>
        <w:jc w:val="both"/>
      </w:pPr>
      <w:r w:rsidRPr="00927416">
        <w:t>Największy wpływ na klimat akustyczny przedmiotowego obszaru ma</w:t>
      </w:r>
      <w:r w:rsidR="00B73488" w:rsidRPr="00927416">
        <w:t xml:space="preserve"> przebiegająca wzdłuż zachodniej granicy </w:t>
      </w:r>
      <w:r w:rsidR="00927416" w:rsidRPr="00927416">
        <w:t xml:space="preserve">droga publiczna gminna nr 168014G oraz sąsiadująca zabudowa mieszkaniowa jednorodzinna </w:t>
      </w:r>
      <w:r w:rsidR="00927416" w:rsidRPr="00927416">
        <w:lastRenderedPageBreak/>
        <w:t xml:space="preserve">i zagrodowa. </w:t>
      </w:r>
      <w:r w:rsidR="00CF10BF" w:rsidRPr="00927416">
        <w:t>Przebieg ciągów komunikacyjnych wpływa na jakość klimatu akustycznego obszarów położnych w ich najbliższym sąsiedztwie.</w:t>
      </w:r>
    </w:p>
    <w:p w14:paraId="1D09D74F" w14:textId="77777777" w:rsidR="005B2D06" w:rsidRPr="00927416" w:rsidRDefault="00793A46" w:rsidP="00466D5B">
      <w:pPr>
        <w:spacing w:before="240" w:line="276" w:lineRule="auto"/>
        <w:jc w:val="both"/>
      </w:pPr>
      <w:r w:rsidRPr="00927416">
        <w:t>Dopuszczalne poziomy hałasu regulowane są Rozporządzeniem Ministra Środowiska z dnia 14 czerwca 2007 r. o dopuszczalnych poziomach hałasu w środowisku (</w:t>
      </w:r>
      <w:proofErr w:type="spellStart"/>
      <w:r w:rsidRPr="00927416">
        <w:t>t</w:t>
      </w:r>
      <w:r w:rsidR="0041491B" w:rsidRPr="00927416">
        <w:t>.</w:t>
      </w:r>
      <w:r w:rsidRPr="00927416">
        <w:t>j</w:t>
      </w:r>
      <w:proofErr w:type="spellEnd"/>
      <w:r w:rsidRPr="00927416">
        <w:t>. Dz. U. z 2014 r. poz. 112). Ochronie przed hałasem podlega m. in. zabudowa mieszkaniowa, zabudowa zagrodowa, tereny rekreacyjno-wypoczynkowe, czy tereny mieszkaniowo</w:t>
      </w:r>
      <w:r w:rsidR="002935C1" w:rsidRPr="00927416">
        <w:t>-</w:t>
      </w:r>
      <w:r w:rsidRPr="00927416">
        <w:t xml:space="preserve">usługowe, gdzie dopuszczalne poziomy hałasu w porze dziennej wynoszą </w:t>
      </w:r>
      <w:proofErr w:type="spellStart"/>
      <w:r w:rsidRPr="00927416">
        <w:t>L</w:t>
      </w:r>
      <w:r w:rsidRPr="00927416">
        <w:rPr>
          <w:vertAlign w:val="subscript"/>
        </w:rPr>
        <w:t>Aeq</w:t>
      </w:r>
      <w:proofErr w:type="spellEnd"/>
      <w:r w:rsidRPr="00927416">
        <w:rPr>
          <w:vertAlign w:val="subscript"/>
        </w:rPr>
        <w:t xml:space="preserve"> D</w:t>
      </w:r>
      <w:r w:rsidRPr="00927416">
        <w:t xml:space="preserve"> = 55 </w:t>
      </w:r>
      <w:proofErr w:type="spellStart"/>
      <w:r w:rsidRPr="00927416">
        <w:t>dB</w:t>
      </w:r>
      <w:proofErr w:type="spellEnd"/>
      <w:r w:rsidRPr="00927416">
        <w:t xml:space="preserve">, zaś w porze nocnej </w:t>
      </w:r>
      <w:proofErr w:type="spellStart"/>
      <w:r w:rsidRPr="00927416">
        <w:t>L</w:t>
      </w:r>
      <w:r w:rsidRPr="00927416">
        <w:rPr>
          <w:vertAlign w:val="subscript"/>
        </w:rPr>
        <w:t>Aeq</w:t>
      </w:r>
      <w:proofErr w:type="spellEnd"/>
      <w:r w:rsidRPr="00927416">
        <w:rPr>
          <w:vertAlign w:val="subscript"/>
        </w:rPr>
        <w:t xml:space="preserve"> D</w:t>
      </w:r>
      <w:r w:rsidRPr="00927416">
        <w:t xml:space="preserve"> = 45 </w:t>
      </w:r>
      <w:proofErr w:type="spellStart"/>
      <w:r w:rsidRPr="00927416">
        <w:t>dB</w:t>
      </w:r>
      <w:proofErr w:type="spellEnd"/>
      <w:r w:rsidRPr="00927416">
        <w:t>.</w:t>
      </w:r>
      <w:r w:rsidR="002935C1" w:rsidRPr="00927416">
        <w:t xml:space="preserve"> </w:t>
      </w:r>
    </w:p>
    <w:p w14:paraId="7FDA0AEC" w14:textId="7618ABA2" w:rsidR="00222E3E" w:rsidRPr="00927416" w:rsidRDefault="00527127" w:rsidP="00466D5B">
      <w:pPr>
        <w:spacing w:before="240" w:line="276" w:lineRule="auto"/>
        <w:jc w:val="both"/>
      </w:pPr>
      <w:r w:rsidRPr="00927416">
        <w:t xml:space="preserve">Zgodnie ze </w:t>
      </w:r>
      <w:r w:rsidRPr="00927416">
        <w:rPr>
          <w:i/>
          <w:iCs/>
        </w:rPr>
        <w:t>Stanem środowiska w województwie pomorskim. Raport 2020</w:t>
      </w:r>
      <w:r w:rsidRPr="00927416">
        <w:t xml:space="preserve"> (2020)</w:t>
      </w:r>
      <w:r w:rsidRPr="00927416">
        <w:rPr>
          <w:i/>
          <w:iCs/>
        </w:rPr>
        <w:t xml:space="preserve"> </w:t>
      </w:r>
      <w:r w:rsidRPr="00927416">
        <w:t xml:space="preserve">na terenie gminy </w:t>
      </w:r>
      <w:r w:rsidR="00620F42" w:rsidRPr="00927416">
        <w:t>Somonino</w:t>
      </w:r>
      <w:r w:rsidRPr="00927416">
        <w:t xml:space="preserve"> nie wyznaczono punktów pomiarowych poziomu hałasu. </w:t>
      </w:r>
    </w:p>
    <w:p w14:paraId="6B05D13B" w14:textId="613CFC63" w:rsidR="00A42A34" w:rsidRPr="00A937A8" w:rsidRDefault="00A42A34" w:rsidP="002C3378">
      <w:pPr>
        <w:pStyle w:val="Nagwek1"/>
        <w:numPr>
          <w:ilvl w:val="0"/>
          <w:numId w:val="1"/>
        </w:numPr>
        <w:rPr>
          <w:b/>
          <w:bCs/>
        </w:rPr>
      </w:pPr>
      <w:bookmarkStart w:id="30" w:name="_Toc96517279"/>
      <w:r w:rsidRPr="00A937A8">
        <w:rPr>
          <w:b/>
          <w:bCs/>
        </w:rPr>
        <w:t>Potencjalne zmiany w środowisku w przypadku braku realizacji projektu planu miejscowego</w:t>
      </w:r>
      <w:bookmarkEnd w:id="30"/>
      <w:r w:rsidRPr="00A937A8">
        <w:rPr>
          <w:b/>
          <w:bCs/>
        </w:rPr>
        <w:t xml:space="preserve"> </w:t>
      </w:r>
    </w:p>
    <w:p w14:paraId="2F82A815" w14:textId="1CFDEF76" w:rsidR="00243F90" w:rsidRDefault="00874757" w:rsidP="00B20C6C">
      <w:pPr>
        <w:spacing w:line="276" w:lineRule="auto"/>
        <w:jc w:val="both"/>
        <w:rPr>
          <w:rFonts w:cstheme="minorHAnsi"/>
        </w:rPr>
      </w:pPr>
      <w:r w:rsidRPr="00A937A8">
        <w:rPr>
          <w:rFonts w:cstheme="minorHAnsi"/>
        </w:rPr>
        <w:t xml:space="preserve">Następstwem braku </w:t>
      </w:r>
      <w:r w:rsidRPr="00B20C6C">
        <w:rPr>
          <w:rFonts w:cstheme="minorHAnsi"/>
        </w:rPr>
        <w:t>realizacji projektu planu byłoby pozostawienie obecnego użytkowania w stanie niezmienionym</w:t>
      </w:r>
      <w:r w:rsidR="00F82515" w:rsidRPr="00B20C6C">
        <w:rPr>
          <w:rFonts w:cstheme="minorHAnsi"/>
        </w:rPr>
        <w:t xml:space="preserve">. </w:t>
      </w:r>
      <w:r w:rsidR="003418BD" w:rsidRPr="00B20C6C">
        <w:rPr>
          <w:rFonts w:cstheme="minorHAnsi"/>
        </w:rPr>
        <w:t>W stanie istniejącym</w:t>
      </w:r>
      <w:r w:rsidR="00F82515" w:rsidRPr="00B20C6C">
        <w:rPr>
          <w:rFonts w:cstheme="minorHAnsi"/>
        </w:rPr>
        <w:t xml:space="preserve"> na przedmiotowym obszarze</w:t>
      </w:r>
      <w:r w:rsidR="00B20C6C" w:rsidRPr="00B20C6C">
        <w:rPr>
          <w:rFonts w:cstheme="minorHAnsi"/>
        </w:rPr>
        <w:t>, zgodnie z mapą zasadniczą występują grunty orne, łąki i pastwiska oraz las. Z uwagi na brak obowiązujących miejscowych planów zagospodarowania przestrzennego każda</w:t>
      </w:r>
      <w:r w:rsidR="00CC3093">
        <w:rPr>
          <w:rFonts w:cstheme="minorHAnsi"/>
        </w:rPr>
        <w:t xml:space="preserve"> nowa</w:t>
      </w:r>
      <w:r w:rsidR="00B20C6C" w:rsidRPr="00B20C6C">
        <w:rPr>
          <w:rFonts w:cstheme="minorHAnsi"/>
        </w:rPr>
        <w:t xml:space="preserve"> inwestycj</w:t>
      </w:r>
      <w:r w:rsidR="00CC3093">
        <w:rPr>
          <w:rFonts w:cstheme="minorHAnsi"/>
        </w:rPr>
        <w:t>a</w:t>
      </w:r>
      <w:r w:rsidR="00B20C6C" w:rsidRPr="00B20C6C">
        <w:rPr>
          <w:rFonts w:cstheme="minorHAnsi"/>
        </w:rPr>
        <w:t xml:space="preserve"> wymaga uzyskania </w:t>
      </w:r>
      <w:r w:rsidR="00243F90" w:rsidRPr="00B20C6C">
        <w:rPr>
          <w:rFonts w:cstheme="minorHAnsi"/>
        </w:rPr>
        <w:t xml:space="preserve">decyzji o warunkach zabudowy lub decyzji o ustaleniu inwestycji celu publicznego. </w:t>
      </w:r>
    </w:p>
    <w:p w14:paraId="5A063A7A" w14:textId="41BB1ACC" w:rsidR="00243F90" w:rsidRPr="00B20C6C" w:rsidRDefault="00243F90" w:rsidP="007F5422">
      <w:pPr>
        <w:spacing w:before="240" w:line="276" w:lineRule="auto"/>
        <w:jc w:val="both"/>
        <w:rPr>
          <w:rFonts w:cstheme="minorHAnsi"/>
        </w:rPr>
      </w:pPr>
      <w:r w:rsidRPr="00B20C6C">
        <w:t xml:space="preserve">MPZP jest instrumentem realizacji celów i zadań władzy i społeczności lokalnej, odpowiadającym aktualnym potrzebom funkcjonalnym, a jego </w:t>
      </w:r>
      <w:r w:rsidRPr="00B20C6C">
        <w:rPr>
          <w:u w:val="single"/>
        </w:rPr>
        <w:t>całkowity brak lub brak aktualizacji może prowadzić do chaosu przestrzennego oraz nasilenia się konfliktów pomiędzy potrzebami ochrony środowiska, a potrzebami rozwoju gospodarczego</w:t>
      </w:r>
      <w:r w:rsidRPr="00B20C6C">
        <w:t>.</w:t>
      </w:r>
    </w:p>
    <w:p w14:paraId="58E549E1" w14:textId="5C5D8C11" w:rsidR="0028535C" w:rsidRPr="00B20C6C" w:rsidRDefault="0090113A" w:rsidP="00D65C9D">
      <w:pPr>
        <w:spacing w:line="276" w:lineRule="auto"/>
        <w:jc w:val="both"/>
        <w:rPr>
          <w:rFonts w:cstheme="minorHAnsi"/>
        </w:rPr>
      </w:pPr>
      <w:r w:rsidRPr="00B20C6C">
        <w:rPr>
          <w:rFonts w:cstheme="minorHAnsi"/>
        </w:rPr>
        <w:t>Z uwagi na wysoki stopień szczegółowości MPZP pozwala na ustalenie</w:t>
      </w:r>
      <w:r w:rsidR="00EE5E3E" w:rsidRPr="00B20C6C">
        <w:rPr>
          <w:rFonts w:cstheme="minorHAnsi"/>
        </w:rPr>
        <w:t xml:space="preserve"> zapisów mających </w:t>
      </w:r>
      <w:r w:rsidR="0097160F" w:rsidRPr="00B20C6C">
        <w:rPr>
          <w:rFonts w:cstheme="minorHAnsi"/>
        </w:rPr>
        <w:t xml:space="preserve">istotny wpływ na kształtowanie ładu przestrzennego. Zawarte w MPZP zapisy mają na celu wyznaczenie nowych funkcji terenów, uwzględniając stan środowiska i potrzeby mieszkańców.    </w:t>
      </w:r>
      <w:r w:rsidR="00500E1F" w:rsidRPr="00B20C6C">
        <w:rPr>
          <w:rFonts w:cstheme="minorHAnsi"/>
        </w:rPr>
        <w:t xml:space="preserve"> </w:t>
      </w:r>
    </w:p>
    <w:p w14:paraId="1A182305" w14:textId="7F0A1992" w:rsidR="008A0468" w:rsidRPr="00613680" w:rsidRDefault="008A0468" w:rsidP="002C3378">
      <w:pPr>
        <w:pStyle w:val="Nagwek1"/>
        <w:numPr>
          <w:ilvl w:val="0"/>
          <w:numId w:val="1"/>
        </w:numPr>
        <w:rPr>
          <w:b/>
          <w:bCs/>
        </w:rPr>
      </w:pPr>
      <w:bookmarkStart w:id="31" w:name="_Toc96517280"/>
      <w:r w:rsidRPr="00613680">
        <w:rPr>
          <w:b/>
          <w:bCs/>
        </w:rPr>
        <w:t>Stan środowiska na obszarach objętych przewidywanym znaczącym oddziaływaniem</w:t>
      </w:r>
      <w:bookmarkEnd w:id="31"/>
      <w:r w:rsidRPr="00613680">
        <w:rPr>
          <w:b/>
          <w:bCs/>
        </w:rPr>
        <w:t xml:space="preserve"> </w:t>
      </w:r>
    </w:p>
    <w:p w14:paraId="777E8E72" w14:textId="2656097A" w:rsidR="00CC3093" w:rsidRPr="00613680" w:rsidRDefault="00F760B8" w:rsidP="00D65C9D">
      <w:pPr>
        <w:spacing w:line="276" w:lineRule="auto"/>
        <w:jc w:val="both"/>
        <w:rPr>
          <w:rFonts w:cstheme="minorHAnsi"/>
        </w:rPr>
      </w:pPr>
      <w:r w:rsidRPr="00613680">
        <w:rPr>
          <w:rFonts w:cstheme="minorHAnsi"/>
        </w:rPr>
        <w:t xml:space="preserve">Projekt miejscowego planu zagospodarowania przestrzennego </w:t>
      </w:r>
      <w:r w:rsidR="00613680">
        <w:rPr>
          <w:rFonts w:cstheme="minorHAnsi"/>
        </w:rPr>
        <w:t>dla działki nr 15</w:t>
      </w:r>
      <w:r w:rsidR="00613680" w:rsidRPr="00613680">
        <w:rPr>
          <w:rFonts w:cstheme="minorHAnsi"/>
        </w:rPr>
        <w:t xml:space="preserve"> położonej w obrębie ewidencyjnym Kaplica </w:t>
      </w:r>
      <w:r w:rsidR="00CA3458" w:rsidRPr="00613680">
        <w:rPr>
          <w:rFonts w:cstheme="minorHAnsi"/>
        </w:rPr>
        <w:t>nie przewiduje lokalizacji przedsięwzięć mogących zawsze znacząco</w:t>
      </w:r>
      <w:r w:rsidR="00A2294F" w:rsidRPr="00613680">
        <w:rPr>
          <w:rFonts w:cstheme="minorHAnsi"/>
        </w:rPr>
        <w:t xml:space="preserve"> </w:t>
      </w:r>
      <w:r w:rsidR="00613680" w:rsidRPr="00613680">
        <w:rPr>
          <w:rFonts w:cstheme="minorHAnsi"/>
        </w:rPr>
        <w:t xml:space="preserve">i potencjalnie znacząco </w:t>
      </w:r>
      <w:r w:rsidR="00CA3458" w:rsidRPr="00613680">
        <w:rPr>
          <w:rFonts w:cstheme="minorHAnsi"/>
        </w:rPr>
        <w:t>oddziaływać na środowisko. Z</w:t>
      </w:r>
      <w:r w:rsidR="0022063A" w:rsidRPr="00613680">
        <w:rPr>
          <w:rFonts w:cstheme="minorHAnsi"/>
        </w:rPr>
        <w:t xml:space="preserve">godnie z ustaleniami projektu planu </w:t>
      </w:r>
      <w:r w:rsidR="00F65FC4" w:rsidRPr="00613680">
        <w:rPr>
          <w:rFonts w:cstheme="minorHAnsi"/>
        </w:rPr>
        <w:t xml:space="preserve">na całym jego obszarze </w:t>
      </w:r>
      <w:r w:rsidR="0022063A" w:rsidRPr="00613680">
        <w:rPr>
          <w:rFonts w:cstheme="minorHAnsi"/>
        </w:rPr>
        <w:t xml:space="preserve">obowiązuje </w:t>
      </w:r>
      <w:r w:rsidR="00CC3093">
        <w:rPr>
          <w:rFonts w:cstheme="minorHAnsi"/>
        </w:rPr>
        <w:t>„</w:t>
      </w:r>
      <w:r w:rsidR="00F65FC4" w:rsidRPr="00CC3093">
        <w:rPr>
          <w:rFonts w:cstheme="minorHAnsi"/>
          <w:i/>
          <w:iCs/>
        </w:rPr>
        <w:t xml:space="preserve">zakaz </w:t>
      </w:r>
      <w:r w:rsidR="00613680" w:rsidRPr="00CC3093">
        <w:rPr>
          <w:rFonts w:cstheme="minorHAnsi"/>
          <w:i/>
          <w:iCs/>
        </w:rPr>
        <w:t>lokalizacji przedsięwzięć mogących zawsze znacząco i potencjalnie znacząco oddziaływać na środowisko, określonych w przepisach, wykonawczych wskazujących rodzaje przedsięwzięć mogących znacząco oddziaływać na środowisko. Zakaz nie dotyczy lokalizacji inwestycji celu publicznego, ośrodków wypoczynkowych i hoteli, garaży i parkingów</w:t>
      </w:r>
      <w:r w:rsidR="00CC3093">
        <w:rPr>
          <w:rFonts w:cstheme="minorHAnsi"/>
        </w:rPr>
        <w:t>”.</w:t>
      </w:r>
    </w:p>
    <w:p w14:paraId="02D1A873" w14:textId="133967BF" w:rsidR="00A2294F" w:rsidRPr="00613680" w:rsidRDefault="004F7520" w:rsidP="00D65C9D">
      <w:pPr>
        <w:spacing w:line="276" w:lineRule="auto"/>
        <w:jc w:val="both"/>
        <w:rPr>
          <w:rFonts w:cstheme="minorHAnsi"/>
        </w:rPr>
      </w:pPr>
      <w:r w:rsidRPr="00613680">
        <w:t xml:space="preserve">Katalog przedsięwzięć mogących zawsze znacząco </w:t>
      </w:r>
      <w:r w:rsidR="00613680" w:rsidRPr="00613680">
        <w:t xml:space="preserve">i potencjalnie znacząco </w:t>
      </w:r>
      <w:r w:rsidRPr="00613680">
        <w:t xml:space="preserve">oddziaływać na środowisko zawarty jest w przepisach wykonawczych </w:t>
      </w:r>
      <w:proofErr w:type="spellStart"/>
      <w:r w:rsidRPr="00613680">
        <w:t>dt</w:t>
      </w:r>
      <w:proofErr w:type="spellEnd"/>
      <w:r w:rsidRPr="00613680">
        <w:t>. rodzajów przedsięwzięć znacząco oddziałujących na środowisko – Rozporządzeniu Rady Ministrów z dnia 9 listopada 2010 r. w sprawie przedsięwzięć mogących znacząco oddziaływać na środowisko (</w:t>
      </w:r>
      <w:proofErr w:type="spellStart"/>
      <w:r w:rsidRPr="00613680">
        <w:t>t.j</w:t>
      </w:r>
      <w:proofErr w:type="spellEnd"/>
      <w:r w:rsidRPr="00613680">
        <w:t>. Dz. U. z 2019 r. poz. 1839).</w:t>
      </w:r>
      <w:r w:rsidRPr="00613680">
        <w:rPr>
          <w:rFonts w:cstheme="minorHAnsi"/>
        </w:rPr>
        <w:t xml:space="preserve"> </w:t>
      </w:r>
      <w:r w:rsidR="00A2294F" w:rsidRPr="00613680">
        <w:rPr>
          <w:rFonts w:cstheme="minorHAnsi"/>
        </w:rPr>
        <w:t xml:space="preserve">W granicach objętych projektem planu nie występują obszary objęte przewidywanym znaczącym oddziaływaniem. </w:t>
      </w:r>
    </w:p>
    <w:p w14:paraId="7A37952F" w14:textId="2BED2EF8" w:rsidR="00D0258B" w:rsidRPr="00891D4D" w:rsidRDefault="008A0468" w:rsidP="002C3378">
      <w:pPr>
        <w:pStyle w:val="Nagwek1"/>
        <w:numPr>
          <w:ilvl w:val="0"/>
          <w:numId w:val="1"/>
        </w:numPr>
        <w:rPr>
          <w:b/>
          <w:bCs/>
        </w:rPr>
      </w:pPr>
      <w:bookmarkStart w:id="32" w:name="_Toc96517281"/>
      <w:r w:rsidRPr="00891D4D">
        <w:rPr>
          <w:b/>
          <w:bCs/>
        </w:rPr>
        <w:lastRenderedPageBreak/>
        <w:t>Istniejące problemy ochrony środowiska istotne z punktu widzenia realizacji projektowanego dokumentu</w:t>
      </w:r>
      <w:bookmarkEnd w:id="32"/>
      <w:r w:rsidR="00B3304C" w:rsidRPr="00891D4D">
        <w:rPr>
          <w:b/>
          <w:bCs/>
        </w:rPr>
        <w:t xml:space="preserve"> </w:t>
      </w:r>
    </w:p>
    <w:p w14:paraId="64989B81" w14:textId="1EBB1221" w:rsidR="00CC3093" w:rsidRDefault="00574979" w:rsidP="00D65C9D">
      <w:pPr>
        <w:spacing w:line="276" w:lineRule="auto"/>
        <w:jc w:val="both"/>
      </w:pPr>
      <w:r w:rsidRPr="00A937A8">
        <w:t xml:space="preserve">Przedmiotowy obszar zlokalizowany jest </w:t>
      </w:r>
      <w:r w:rsidR="00903BCA" w:rsidRPr="00A937A8">
        <w:t xml:space="preserve">poza granicami obszarów </w:t>
      </w:r>
      <w:r w:rsidR="00565B2D" w:rsidRPr="00A937A8">
        <w:t>podlegających ochronie n</w:t>
      </w:r>
      <w:r w:rsidRPr="00A937A8">
        <w:t>a podstawie ustawy z dnia 16 kwietnia o ochronie przyrody (</w:t>
      </w:r>
      <w:proofErr w:type="spellStart"/>
      <w:r w:rsidR="0041491B" w:rsidRPr="00A937A8">
        <w:t>t.j</w:t>
      </w:r>
      <w:proofErr w:type="spellEnd"/>
      <w:r w:rsidR="0041491B" w:rsidRPr="00A937A8">
        <w:t xml:space="preserve">. </w:t>
      </w:r>
      <w:r w:rsidRPr="00A937A8">
        <w:t>Dz. U. z 20</w:t>
      </w:r>
      <w:r w:rsidR="004E66EF" w:rsidRPr="00A937A8">
        <w:t>2</w:t>
      </w:r>
      <w:r w:rsidR="00BD04E1">
        <w:t>2</w:t>
      </w:r>
      <w:r w:rsidRPr="00A937A8">
        <w:t xml:space="preserve"> r.</w:t>
      </w:r>
      <w:r w:rsidR="007706E7" w:rsidRPr="00A937A8">
        <w:t xml:space="preserve">, poz. </w:t>
      </w:r>
      <w:r w:rsidR="00BD04E1">
        <w:t>916</w:t>
      </w:r>
      <w:r w:rsidR="007706E7" w:rsidRPr="00A937A8">
        <w:t>)</w:t>
      </w:r>
      <w:r w:rsidR="00A937A8">
        <w:t xml:space="preserve">. </w:t>
      </w:r>
    </w:p>
    <w:p w14:paraId="60F8DD67" w14:textId="16E47BE1" w:rsidR="001741FE" w:rsidRPr="00C17965" w:rsidRDefault="00A937A8" w:rsidP="00D65C9D">
      <w:pPr>
        <w:spacing w:line="276" w:lineRule="auto"/>
        <w:jc w:val="both"/>
        <w:rPr>
          <w:color w:val="FF0000"/>
        </w:rPr>
      </w:pPr>
      <w:r w:rsidRPr="00A937A8">
        <w:t xml:space="preserve">Zgodnie z mapą korytarzy ekologicznych, </w:t>
      </w:r>
      <w:r w:rsidR="00DA1775" w:rsidRPr="00A937A8">
        <w:t xml:space="preserve"> </w:t>
      </w:r>
      <w:r w:rsidR="00CF5F5F" w:rsidRPr="00A937A8">
        <w:t xml:space="preserve">wyznaczonych </w:t>
      </w:r>
      <w:r w:rsidR="00DA1775" w:rsidRPr="00A937A8">
        <w:t xml:space="preserve">w </w:t>
      </w:r>
      <w:r w:rsidR="00DA1775" w:rsidRPr="00A937A8">
        <w:rPr>
          <w:i/>
          <w:iCs/>
        </w:rPr>
        <w:t>Projekcie korytarzy ekologicznych łączących Europejską Sieć Natura 2000 w Polsce</w:t>
      </w:r>
      <w:r w:rsidRPr="00A937A8">
        <w:t xml:space="preserve">, przez przedmiotowy obszar przebiega korytarz </w:t>
      </w:r>
      <w:r w:rsidR="00DA1775" w:rsidRPr="00A937A8">
        <w:t>ekologiczny Lasy Powiśla KPn-16A</w:t>
      </w:r>
      <w:r w:rsidR="00213D26">
        <w:t xml:space="preserve">, w związku z powyższym możliwa jest migracja zwierzyny łownej i drobnej. </w:t>
      </w:r>
      <w:r w:rsidR="00891D4D">
        <w:t xml:space="preserve">Do innych istotnych problemów ochrony środowiska istotnych z punktu </w:t>
      </w:r>
      <w:r w:rsidR="00891D4D" w:rsidRPr="00891D4D">
        <w:t>widzenia realizacji projektu MPZP zaliczyć można występowanie licznych zadrzewień oraz emisj</w:t>
      </w:r>
      <w:r w:rsidR="00CC3093">
        <w:t>ę</w:t>
      </w:r>
      <w:r w:rsidR="00891D4D" w:rsidRPr="00891D4D">
        <w:t xml:space="preserve"> zanieczyszczeń powietrza, wynikając</w:t>
      </w:r>
      <w:r w:rsidR="00CC3093">
        <w:t>ą</w:t>
      </w:r>
      <w:r w:rsidR="00891D4D" w:rsidRPr="00891D4D">
        <w:t xml:space="preserve"> z bezpośredniego sąsiedztwa drogi publicznej gminnej nr 168014G. </w:t>
      </w:r>
    </w:p>
    <w:p w14:paraId="7B54B7DF" w14:textId="0D1EAC4D" w:rsidR="008A0468" w:rsidRPr="00907C8F" w:rsidRDefault="008A0468" w:rsidP="002C3378">
      <w:pPr>
        <w:pStyle w:val="Nagwek1"/>
        <w:numPr>
          <w:ilvl w:val="0"/>
          <w:numId w:val="1"/>
        </w:numPr>
        <w:rPr>
          <w:b/>
          <w:bCs/>
        </w:rPr>
      </w:pPr>
      <w:bookmarkStart w:id="33" w:name="_Toc96517282"/>
      <w:r w:rsidRPr="00907C8F">
        <w:rPr>
          <w:b/>
          <w:bCs/>
        </w:rPr>
        <w:t>Cele ochrony środowiska ustanowione na szczeblu międzynarodowym, wspólnotowym i krajowym, istotne z punktu widzenia projektowanego dokumentu</w:t>
      </w:r>
      <w:bookmarkEnd w:id="33"/>
      <w:r w:rsidRPr="00907C8F">
        <w:rPr>
          <w:b/>
          <w:bCs/>
        </w:rPr>
        <w:t xml:space="preserve"> </w:t>
      </w:r>
    </w:p>
    <w:p w14:paraId="3E25608E" w14:textId="77777777" w:rsidR="0017452F" w:rsidRPr="00907C8F" w:rsidRDefault="0017452F" w:rsidP="0017452F">
      <w:pPr>
        <w:spacing w:after="0" w:line="276" w:lineRule="auto"/>
        <w:jc w:val="both"/>
      </w:pPr>
      <w:r w:rsidRPr="00907C8F">
        <w:t xml:space="preserve">W zakresie ochrony środowiska do najważniejszych dokumentów na szczeblu krajowym należą: </w:t>
      </w:r>
    </w:p>
    <w:p w14:paraId="3AF5EFE4" w14:textId="77777777" w:rsidR="0017452F" w:rsidRPr="00907C8F" w:rsidRDefault="0017452F" w:rsidP="00CF756D">
      <w:pPr>
        <w:pStyle w:val="Akapitzlist"/>
        <w:numPr>
          <w:ilvl w:val="0"/>
          <w:numId w:val="10"/>
        </w:numPr>
        <w:autoSpaceDE w:val="0"/>
        <w:autoSpaceDN w:val="0"/>
        <w:adjustRightInd w:val="0"/>
        <w:spacing w:after="0" w:line="276" w:lineRule="auto"/>
        <w:jc w:val="both"/>
        <w:rPr>
          <w:rFonts w:ascii="Calibri" w:hAnsi="Calibri" w:cs="Calibri"/>
        </w:rPr>
      </w:pPr>
      <w:r w:rsidRPr="00907C8F">
        <w:rPr>
          <w:rFonts w:ascii="Calibri" w:hAnsi="Calibri" w:cs="Calibri"/>
          <w:b/>
          <w:bCs/>
          <w:i/>
        </w:rPr>
        <w:t>Polska 2030. Trzecia fala nowoczesności. Długookresowa Strategia Rozwoju Kraju</w:t>
      </w:r>
      <w:r w:rsidRPr="00907C8F">
        <w:rPr>
          <w:rFonts w:ascii="Calibri" w:hAnsi="Calibri" w:cs="Calibri"/>
        </w:rPr>
        <w:t xml:space="preserve"> –wskazująca główne kierunki działań w zakresie polityki społecznej, rozwoju gospodarki i polityki państwa w zakresie ochrony środowiska, gospodarki przestrzennej i regionalnej, oparta na koncepcji trwałego i zrównoważonego rozwoju. Istotnym celem dokumentu z punktu widzenia ochrony środowiska jest zapewnienie bezpieczeństwa energetycznego wraz z ochroną i poprawą stanu środowiska, wynikające z celów ustalonych na szczeblu międzynarodowym – tj. wzrost efektywności energetycznej, wykorzystanie OZE, redukcja CO</w:t>
      </w:r>
      <w:r w:rsidRPr="00907C8F">
        <w:rPr>
          <w:rFonts w:ascii="Calibri" w:hAnsi="Calibri" w:cs="Calibri"/>
          <w:vertAlign w:val="subscript"/>
        </w:rPr>
        <w:t>2</w:t>
      </w:r>
      <w:r w:rsidRPr="00907C8F">
        <w:rPr>
          <w:rFonts w:ascii="Calibri" w:hAnsi="Calibri" w:cs="Calibri"/>
        </w:rPr>
        <w:t>;</w:t>
      </w:r>
    </w:p>
    <w:p w14:paraId="0800E289" w14:textId="77777777" w:rsidR="0017452F" w:rsidRPr="00907C8F" w:rsidRDefault="0017452F" w:rsidP="00CF756D">
      <w:pPr>
        <w:pStyle w:val="Akapitzlist"/>
        <w:numPr>
          <w:ilvl w:val="0"/>
          <w:numId w:val="10"/>
        </w:numPr>
        <w:autoSpaceDE w:val="0"/>
        <w:autoSpaceDN w:val="0"/>
        <w:adjustRightInd w:val="0"/>
        <w:spacing w:line="276" w:lineRule="auto"/>
        <w:jc w:val="both"/>
        <w:rPr>
          <w:rFonts w:ascii="Calibri" w:hAnsi="Calibri" w:cs="Calibri"/>
        </w:rPr>
      </w:pPr>
      <w:bookmarkStart w:id="34" w:name="_Hlk28871062"/>
      <w:r w:rsidRPr="00907C8F">
        <w:rPr>
          <w:rFonts w:ascii="Calibri" w:hAnsi="Calibri" w:cs="Calibri"/>
          <w:b/>
          <w:bCs/>
          <w:i/>
        </w:rPr>
        <w:t>Polityka Ekologiczna Państwa 2030</w:t>
      </w:r>
      <w:r w:rsidRPr="00907C8F">
        <w:rPr>
          <w:rFonts w:ascii="Calibri" w:hAnsi="Calibri" w:cs="Calibri"/>
        </w:rPr>
        <w:t xml:space="preserve"> – strategia mająca na celu zapewnienie bezpieczeństwa ekologicznego Polski oraz wysokiej jakości życia mieszkańców. Jest jednym z najważniejszych dokumentów z zakresu środowiska i gospodarki wodnej;</w:t>
      </w:r>
    </w:p>
    <w:bookmarkEnd w:id="34"/>
    <w:p w14:paraId="24FF5A0B" w14:textId="77777777" w:rsidR="0017452F" w:rsidRPr="00907C8F" w:rsidRDefault="0017452F" w:rsidP="00CF756D">
      <w:pPr>
        <w:pStyle w:val="Akapitzlist"/>
        <w:numPr>
          <w:ilvl w:val="0"/>
          <w:numId w:val="10"/>
        </w:numPr>
        <w:autoSpaceDE w:val="0"/>
        <w:autoSpaceDN w:val="0"/>
        <w:adjustRightInd w:val="0"/>
        <w:spacing w:line="276" w:lineRule="auto"/>
        <w:jc w:val="both"/>
        <w:rPr>
          <w:rFonts w:ascii="Calibri" w:hAnsi="Calibri" w:cs="Calibri"/>
        </w:rPr>
      </w:pPr>
      <w:r w:rsidRPr="00907C8F">
        <w:rPr>
          <w:rFonts w:ascii="Calibri" w:hAnsi="Calibri" w:cs="Calibri"/>
          <w:b/>
          <w:i/>
        </w:rPr>
        <w:t>Krajowy plan gospodarki odpadami 2022</w:t>
      </w:r>
      <w:r w:rsidRPr="00907C8F">
        <w:rPr>
          <w:rFonts w:ascii="Calibri" w:hAnsi="Calibri" w:cs="Calibri"/>
          <w:bCs/>
          <w:i/>
        </w:rPr>
        <w:t xml:space="preserve"> </w:t>
      </w:r>
      <w:r w:rsidRPr="00907C8F">
        <w:rPr>
          <w:rFonts w:ascii="Calibri" w:hAnsi="Calibri" w:cs="Calibri"/>
          <w:bCs/>
          <w:iCs/>
        </w:rPr>
        <w:t>–</w:t>
      </w:r>
      <w:r w:rsidRPr="00907C8F">
        <w:rPr>
          <w:rFonts w:ascii="Calibri" w:hAnsi="Calibri" w:cs="Calibri"/>
          <w:bCs/>
          <w:i/>
        </w:rPr>
        <w:t xml:space="preserve"> </w:t>
      </w:r>
      <w:r w:rsidRPr="00907C8F">
        <w:rPr>
          <w:rFonts w:ascii="Calibri" w:hAnsi="Calibri" w:cs="Calibri"/>
          <w:bCs/>
          <w:iCs/>
        </w:rPr>
        <w:t>odnosi się</w:t>
      </w:r>
      <w:r w:rsidRPr="00907C8F">
        <w:rPr>
          <w:rFonts w:ascii="Calibri" w:hAnsi="Calibri" w:cs="Calibri"/>
          <w:bCs/>
        </w:rPr>
        <w:t xml:space="preserve"> do</w:t>
      </w:r>
      <w:r w:rsidRPr="00907C8F">
        <w:rPr>
          <w:rFonts w:ascii="Calibri" w:hAnsi="Calibri" w:cs="Calibri"/>
          <w:b/>
          <w:bCs/>
        </w:rPr>
        <w:t xml:space="preserve"> </w:t>
      </w:r>
      <w:r w:rsidRPr="00907C8F">
        <w:rPr>
          <w:rFonts w:ascii="Calibri" w:hAnsi="Calibri" w:cs="Calibri"/>
        </w:rPr>
        <w:t>postępowania z odpadami. Zgodnie z planem należy zapobiegać powstawaniu odpadów, następnie zapewnić ich przygotowanie do ponownego użycia, recykling, w dalszej kolejności inne procesy odzysku, a w ostateczności unieszkodliwianie. Gospodarowanie odpadami zgodnie z wskazaną wyżej hierarchią umożliwi dalsze pogłębianie obserwowanego w ostatnich latach zjawiska, jakim jest oddzielanie wzrostu masy wytwarzanych odpadów od wzrostu gospodarczego;</w:t>
      </w:r>
    </w:p>
    <w:p w14:paraId="732E1B47" w14:textId="77777777" w:rsidR="0017452F" w:rsidRPr="00907C8F" w:rsidRDefault="0017452F" w:rsidP="00CF756D">
      <w:pPr>
        <w:pStyle w:val="Akapitzlist"/>
        <w:numPr>
          <w:ilvl w:val="0"/>
          <w:numId w:val="10"/>
        </w:numPr>
        <w:autoSpaceDE w:val="0"/>
        <w:autoSpaceDN w:val="0"/>
        <w:adjustRightInd w:val="0"/>
        <w:spacing w:line="276" w:lineRule="auto"/>
        <w:jc w:val="both"/>
        <w:rPr>
          <w:rFonts w:ascii="Calibri" w:hAnsi="Calibri" w:cs="Calibri"/>
        </w:rPr>
      </w:pPr>
      <w:r w:rsidRPr="00907C8F">
        <w:rPr>
          <w:rFonts w:ascii="Calibri" w:hAnsi="Calibri" w:cs="Calibri"/>
          <w:b/>
          <w:bCs/>
          <w:i/>
          <w:iCs/>
        </w:rPr>
        <w:t>Polityka energetyczna Polski do 2030 roku</w:t>
      </w:r>
      <w:r w:rsidRPr="00907C8F">
        <w:rPr>
          <w:rFonts w:ascii="Calibri" w:hAnsi="Calibri" w:cs="Calibri"/>
        </w:rPr>
        <w:t xml:space="preserve"> – określa m.in. cele w zakresie ograniczania oddziaływania energetyki na środowisko. Do głównych celów należy: </w:t>
      </w:r>
    </w:p>
    <w:p w14:paraId="4AD97757" w14:textId="77777777" w:rsidR="0017452F" w:rsidRPr="00907C8F" w:rsidRDefault="0017452F" w:rsidP="00CF756D">
      <w:pPr>
        <w:pStyle w:val="Akapitzlist"/>
        <w:numPr>
          <w:ilvl w:val="0"/>
          <w:numId w:val="31"/>
        </w:numPr>
        <w:spacing w:line="276" w:lineRule="auto"/>
        <w:jc w:val="both"/>
        <w:rPr>
          <w:rFonts w:ascii="Calibri" w:hAnsi="Calibri" w:cs="Calibri"/>
        </w:rPr>
      </w:pPr>
      <w:r w:rsidRPr="00907C8F">
        <w:rPr>
          <w:rFonts w:ascii="Calibri" w:hAnsi="Calibri" w:cs="Calibri"/>
        </w:rPr>
        <w:t>Ograniczenie emisji CO</w:t>
      </w:r>
      <w:r w:rsidRPr="00907C8F">
        <w:rPr>
          <w:rFonts w:ascii="Calibri" w:hAnsi="Calibri" w:cs="Calibri"/>
          <w:vertAlign w:val="subscript"/>
        </w:rPr>
        <w:t>2</w:t>
      </w:r>
      <w:r w:rsidRPr="00907C8F">
        <w:rPr>
          <w:rFonts w:ascii="Calibri" w:hAnsi="Calibri" w:cs="Calibri"/>
        </w:rPr>
        <w:t xml:space="preserve"> do 2020 roku przy zachowaniu wysokiego poziomu bezpieczeństwa energetycznego;</w:t>
      </w:r>
    </w:p>
    <w:p w14:paraId="13C42AE3" w14:textId="77777777" w:rsidR="0017452F" w:rsidRPr="00907C8F" w:rsidRDefault="0017452F" w:rsidP="00CF756D">
      <w:pPr>
        <w:pStyle w:val="Akapitzlist"/>
        <w:numPr>
          <w:ilvl w:val="0"/>
          <w:numId w:val="31"/>
        </w:numPr>
        <w:spacing w:line="276" w:lineRule="auto"/>
        <w:jc w:val="both"/>
        <w:rPr>
          <w:rFonts w:ascii="Calibri" w:hAnsi="Calibri" w:cs="Calibri"/>
        </w:rPr>
      </w:pPr>
      <w:r w:rsidRPr="00907C8F">
        <w:rPr>
          <w:rFonts w:ascii="Calibri" w:hAnsi="Calibri" w:cs="Calibri"/>
        </w:rPr>
        <w:t>Ograniczenie emisji SO</w:t>
      </w:r>
      <w:r w:rsidRPr="00907C8F">
        <w:rPr>
          <w:rFonts w:ascii="Calibri" w:hAnsi="Calibri" w:cs="Calibri"/>
          <w:vertAlign w:val="subscript"/>
        </w:rPr>
        <w:t>2</w:t>
      </w:r>
      <w:r w:rsidRPr="00907C8F">
        <w:rPr>
          <w:rFonts w:ascii="Calibri" w:hAnsi="Calibri" w:cs="Calibri"/>
        </w:rPr>
        <w:t xml:space="preserve"> i </w:t>
      </w:r>
      <w:proofErr w:type="spellStart"/>
      <w:r w:rsidRPr="00907C8F">
        <w:rPr>
          <w:rFonts w:ascii="Calibri" w:hAnsi="Calibri" w:cs="Calibri"/>
        </w:rPr>
        <w:t>NO</w:t>
      </w:r>
      <w:r w:rsidRPr="00907C8F">
        <w:rPr>
          <w:rFonts w:ascii="Calibri" w:hAnsi="Calibri" w:cs="Calibri"/>
          <w:vertAlign w:val="subscript"/>
        </w:rPr>
        <w:t>x</w:t>
      </w:r>
      <w:proofErr w:type="spellEnd"/>
      <w:r w:rsidRPr="00907C8F">
        <w:rPr>
          <w:rFonts w:ascii="Calibri" w:hAnsi="Calibri" w:cs="Calibri"/>
        </w:rPr>
        <w:t xml:space="preserve"> oraz pyłów (PM10 i PM 2,5) do poziomów wynikających z obecnych i projektowanych regulacji unijnych;</w:t>
      </w:r>
    </w:p>
    <w:p w14:paraId="67ADF79E" w14:textId="77777777" w:rsidR="0017452F" w:rsidRPr="00907C8F" w:rsidRDefault="0017452F" w:rsidP="00CF756D">
      <w:pPr>
        <w:pStyle w:val="Akapitzlist"/>
        <w:numPr>
          <w:ilvl w:val="0"/>
          <w:numId w:val="31"/>
        </w:numPr>
        <w:spacing w:line="276" w:lineRule="auto"/>
        <w:jc w:val="both"/>
        <w:rPr>
          <w:rFonts w:ascii="Calibri" w:hAnsi="Calibri" w:cs="Calibri"/>
        </w:rPr>
      </w:pPr>
      <w:r w:rsidRPr="00907C8F">
        <w:rPr>
          <w:rFonts w:ascii="Calibri" w:hAnsi="Calibri" w:cs="Calibri"/>
        </w:rPr>
        <w:t>Ograniczenie negatywnego oddziaływania energetyki na stan wód powierzchniowych i podziemnych;</w:t>
      </w:r>
    </w:p>
    <w:p w14:paraId="1801483C" w14:textId="77777777" w:rsidR="0017452F" w:rsidRPr="00907C8F" w:rsidRDefault="0017452F" w:rsidP="00CF756D">
      <w:pPr>
        <w:pStyle w:val="Akapitzlist"/>
        <w:numPr>
          <w:ilvl w:val="0"/>
          <w:numId w:val="31"/>
        </w:numPr>
        <w:spacing w:line="276" w:lineRule="auto"/>
        <w:jc w:val="both"/>
        <w:rPr>
          <w:rFonts w:ascii="Calibri" w:hAnsi="Calibri" w:cs="Calibri"/>
        </w:rPr>
      </w:pPr>
      <w:r w:rsidRPr="00907C8F">
        <w:rPr>
          <w:rFonts w:ascii="Calibri" w:hAnsi="Calibri" w:cs="Calibri"/>
        </w:rPr>
        <w:t>Minimalizacja składowania odpadów i szersze wykorzystanie ich w gospodarce;</w:t>
      </w:r>
    </w:p>
    <w:p w14:paraId="043CE57D" w14:textId="77777777" w:rsidR="0017452F" w:rsidRPr="00907C8F" w:rsidRDefault="0017452F" w:rsidP="00CF756D">
      <w:pPr>
        <w:pStyle w:val="Akapitzlist"/>
        <w:numPr>
          <w:ilvl w:val="0"/>
          <w:numId w:val="31"/>
        </w:numPr>
        <w:spacing w:line="276" w:lineRule="auto"/>
        <w:jc w:val="both"/>
        <w:rPr>
          <w:rFonts w:ascii="Calibri" w:hAnsi="Calibri" w:cs="Calibri"/>
        </w:rPr>
      </w:pPr>
      <w:r w:rsidRPr="00907C8F">
        <w:rPr>
          <w:rFonts w:ascii="Calibri" w:hAnsi="Calibri" w:cs="Calibri"/>
        </w:rPr>
        <w:t xml:space="preserve">Ukierunkowanie wytwarzania energii w technologii niskoemisyjnej. </w:t>
      </w:r>
    </w:p>
    <w:p w14:paraId="2F3CAF06" w14:textId="77777777" w:rsidR="0017452F" w:rsidRPr="00907C8F" w:rsidRDefault="0017452F" w:rsidP="00CF756D">
      <w:pPr>
        <w:pStyle w:val="Akapitzlist"/>
        <w:numPr>
          <w:ilvl w:val="0"/>
          <w:numId w:val="30"/>
        </w:numPr>
        <w:spacing w:line="276" w:lineRule="auto"/>
        <w:jc w:val="both"/>
        <w:rPr>
          <w:rFonts w:ascii="Calibri" w:hAnsi="Calibri" w:cs="Calibri"/>
        </w:rPr>
      </w:pPr>
      <w:r w:rsidRPr="00907C8F">
        <w:rPr>
          <w:rFonts w:ascii="Calibri" w:hAnsi="Calibri" w:cs="Calibri"/>
          <w:b/>
          <w:bCs/>
          <w:i/>
          <w:iCs/>
        </w:rPr>
        <w:lastRenderedPageBreak/>
        <w:t>Strategia Zrównoważonego Rozwoju Wsi, Rolnictwa i Rybactwa 2030</w:t>
      </w:r>
      <w:r w:rsidRPr="00907C8F">
        <w:rPr>
          <w:rFonts w:ascii="Calibri" w:hAnsi="Calibri" w:cs="Calibri"/>
        </w:rPr>
        <w:t xml:space="preserve"> – dokument odnoszący się do poprawy jakości życia na obszarach wiejskich, którego celem jest efektywne wykorzystanie zasobów i potencjału rolnictwa i rybactwa dla zrównoważonego rozwoju. Celem istotnym z punktu widzenia ochrony środowiska i planowania przestrzennego jest ochrona środowiska i adaptacja do zmian klimatu na obszarach wiejskich, na które składają się: ochrona środowiska naturalnego sektorze rolniczym i różnorodności biologicznej na obszarach wiejskich, kształtowanie przestrzeni wiejskiej z uwzględnieniem ochrony krajobrazu i ładu przestrzennego oraz adaptacja rolnictwa i rybactwa do zmian klimatu. </w:t>
      </w:r>
    </w:p>
    <w:p w14:paraId="46133F03" w14:textId="77777777" w:rsidR="0017452F" w:rsidRPr="00907C8F" w:rsidRDefault="0017452F" w:rsidP="0017452F">
      <w:pPr>
        <w:autoSpaceDE w:val="0"/>
        <w:autoSpaceDN w:val="0"/>
        <w:adjustRightInd w:val="0"/>
        <w:spacing w:after="0" w:line="276" w:lineRule="auto"/>
        <w:jc w:val="both"/>
        <w:rPr>
          <w:rFonts w:ascii="Calibri" w:hAnsi="Calibri" w:cs="Calibri"/>
        </w:rPr>
      </w:pPr>
      <w:r w:rsidRPr="00907C8F">
        <w:rPr>
          <w:rFonts w:ascii="Calibri" w:hAnsi="Calibri" w:cs="Calibri"/>
        </w:rPr>
        <w:t>Podstawą do formułowania celów ochrony środowiska w programach krajowych są również ratyfikowane przez Polskę konwencje:</w:t>
      </w:r>
    </w:p>
    <w:p w14:paraId="6B653B04" w14:textId="77777777" w:rsidR="0017452F" w:rsidRPr="00907C8F" w:rsidRDefault="0017452F" w:rsidP="00CF756D">
      <w:pPr>
        <w:pStyle w:val="Akapitzlist"/>
        <w:numPr>
          <w:ilvl w:val="0"/>
          <w:numId w:val="30"/>
        </w:numPr>
        <w:autoSpaceDE w:val="0"/>
        <w:autoSpaceDN w:val="0"/>
        <w:adjustRightInd w:val="0"/>
        <w:spacing w:after="0" w:line="276" w:lineRule="auto"/>
        <w:jc w:val="both"/>
        <w:rPr>
          <w:rFonts w:ascii="Calibri" w:hAnsi="Calibri" w:cs="Calibri"/>
        </w:rPr>
      </w:pPr>
      <w:r w:rsidRPr="00907C8F">
        <w:rPr>
          <w:rFonts w:ascii="Calibri" w:hAnsi="Calibri" w:cs="Calibri"/>
        </w:rPr>
        <w:t>Konwencja Berneńska, zwarta w Bernie w 1979r. o ochronie dzikiej flory i fauny europejskiej oraz ich siedlisk naturalnych;</w:t>
      </w:r>
    </w:p>
    <w:p w14:paraId="2595FBFF" w14:textId="77777777" w:rsidR="0017452F" w:rsidRPr="00907C8F" w:rsidRDefault="0017452F" w:rsidP="00CF756D">
      <w:pPr>
        <w:pStyle w:val="Akapitzlist"/>
        <w:numPr>
          <w:ilvl w:val="0"/>
          <w:numId w:val="30"/>
        </w:numPr>
        <w:autoSpaceDE w:val="0"/>
        <w:autoSpaceDN w:val="0"/>
        <w:adjustRightInd w:val="0"/>
        <w:spacing w:after="0" w:line="276" w:lineRule="auto"/>
        <w:jc w:val="both"/>
        <w:rPr>
          <w:rFonts w:ascii="Calibri" w:hAnsi="Calibri" w:cs="Calibri"/>
        </w:rPr>
      </w:pPr>
      <w:r w:rsidRPr="00907C8F">
        <w:rPr>
          <w:rFonts w:ascii="Calibri" w:hAnsi="Calibri" w:cs="Calibri"/>
        </w:rPr>
        <w:t>Konwencja Genewska z 1979r. w sprawie transgranicznego zanieczyszczenia powietrza na dalekie odległości;</w:t>
      </w:r>
    </w:p>
    <w:p w14:paraId="05F11CB6" w14:textId="77777777" w:rsidR="0017452F" w:rsidRPr="00907C8F" w:rsidRDefault="0017452F" w:rsidP="00CF756D">
      <w:pPr>
        <w:pStyle w:val="Akapitzlist"/>
        <w:numPr>
          <w:ilvl w:val="0"/>
          <w:numId w:val="30"/>
        </w:numPr>
        <w:autoSpaceDE w:val="0"/>
        <w:autoSpaceDN w:val="0"/>
        <w:adjustRightInd w:val="0"/>
        <w:spacing w:after="0" w:line="276" w:lineRule="auto"/>
        <w:jc w:val="both"/>
        <w:rPr>
          <w:rFonts w:ascii="Calibri" w:hAnsi="Calibri" w:cs="Calibri"/>
        </w:rPr>
      </w:pPr>
      <w:r w:rsidRPr="00907C8F">
        <w:rPr>
          <w:rFonts w:ascii="Calibri" w:hAnsi="Calibri" w:cs="Calibri"/>
        </w:rPr>
        <w:t>Konwencja Bońska, zwarta w Bonn w 1979r. o ochronie wędrownych gatunków dzikich zwierząt;</w:t>
      </w:r>
    </w:p>
    <w:p w14:paraId="0DE73901" w14:textId="77777777" w:rsidR="0017452F" w:rsidRPr="00907C8F" w:rsidRDefault="0017452F" w:rsidP="00CF756D">
      <w:pPr>
        <w:pStyle w:val="Akapitzlist"/>
        <w:numPr>
          <w:ilvl w:val="0"/>
          <w:numId w:val="30"/>
        </w:numPr>
        <w:autoSpaceDE w:val="0"/>
        <w:autoSpaceDN w:val="0"/>
        <w:adjustRightInd w:val="0"/>
        <w:spacing w:after="0" w:line="276" w:lineRule="auto"/>
        <w:jc w:val="both"/>
        <w:rPr>
          <w:rFonts w:ascii="Calibri" w:hAnsi="Calibri" w:cs="Calibri"/>
        </w:rPr>
      </w:pPr>
      <w:r w:rsidRPr="00907C8F">
        <w:rPr>
          <w:rFonts w:ascii="Calibri" w:hAnsi="Calibri" w:cs="Calibri"/>
        </w:rPr>
        <w:t xml:space="preserve">Konwencja ONZ o różnorodności biologicznej podpisana w Rio de </w:t>
      </w:r>
      <w:proofErr w:type="spellStart"/>
      <w:r w:rsidRPr="00907C8F">
        <w:rPr>
          <w:rFonts w:ascii="Calibri" w:hAnsi="Calibri" w:cs="Calibri"/>
        </w:rPr>
        <w:t>Janeiro</w:t>
      </w:r>
      <w:proofErr w:type="spellEnd"/>
      <w:r w:rsidRPr="00907C8F">
        <w:rPr>
          <w:rFonts w:ascii="Calibri" w:hAnsi="Calibri" w:cs="Calibri"/>
        </w:rPr>
        <w:t xml:space="preserve"> w 1992r.;</w:t>
      </w:r>
    </w:p>
    <w:p w14:paraId="7A828864" w14:textId="77777777" w:rsidR="0017452F" w:rsidRPr="00907C8F" w:rsidRDefault="0017452F" w:rsidP="00CF756D">
      <w:pPr>
        <w:pStyle w:val="Akapitzlist"/>
        <w:numPr>
          <w:ilvl w:val="0"/>
          <w:numId w:val="30"/>
        </w:numPr>
        <w:jc w:val="both"/>
        <w:rPr>
          <w:rFonts w:ascii="Calibri" w:hAnsi="Calibri" w:cs="Calibri"/>
        </w:rPr>
      </w:pPr>
      <w:r w:rsidRPr="00907C8F">
        <w:rPr>
          <w:rFonts w:ascii="Calibri" w:hAnsi="Calibri" w:cs="Calibri"/>
        </w:rPr>
        <w:t xml:space="preserve">Ramowa Konwencja Narodów Zjednoczonych w sprawie zmian klimatu z Rio de </w:t>
      </w:r>
      <w:proofErr w:type="spellStart"/>
      <w:r w:rsidRPr="00907C8F">
        <w:rPr>
          <w:rFonts w:ascii="Calibri" w:hAnsi="Calibri" w:cs="Calibri"/>
        </w:rPr>
        <w:t>Janeiro</w:t>
      </w:r>
      <w:proofErr w:type="spellEnd"/>
      <w:r w:rsidRPr="00907C8F">
        <w:rPr>
          <w:rFonts w:ascii="Calibri" w:hAnsi="Calibri" w:cs="Calibri"/>
        </w:rPr>
        <w:t>, podpisana w 1992r.;</w:t>
      </w:r>
    </w:p>
    <w:p w14:paraId="7CB76AE5" w14:textId="77777777" w:rsidR="0017452F" w:rsidRPr="00907C8F" w:rsidRDefault="0017452F" w:rsidP="00CF756D">
      <w:pPr>
        <w:pStyle w:val="Akapitzlist"/>
        <w:numPr>
          <w:ilvl w:val="0"/>
          <w:numId w:val="30"/>
        </w:numPr>
        <w:jc w:val="both"/>
        <w:rPr>
          <w:rFonts w:ascii="Calibri" w:hAnsi="Calibri" w:cs="Calibri"/>
        </w:rPr>
      </w:pPr>
      <w:r w:rsidRPr="00907C8F">
        <w:rPr>
          <w:rFonts w:ascii="Calibri" w:hAnsi="Calibri" w:cs="Calibri"/>
        </w:rPr>
        <w:t>Ramowa Konwencja Narodów Zjednoczonych w sprawie zmian klimatu z Kioto – 1997r. wraz Protokołem;</w:t>
      </w:r>
    </w:p>
    <w:p w14:paraId="238CDC16" w14:textId="77777777" w:rsidR="0017452F" w:rsidRPr="00907C8F" w:rsidRDefault="0017452F" w:rsidP="00CF756D">
      <w:pPr>
        <w:pStyle w:val="Akapitzlist"/>
        <w:numPr>
          <w:ilvl w:val="0"/>
          <w:numId w:val="30"/>
        </w:numPr>
        <w:jc w:val="both"/>
        <w:rPr>
          <w:rFonts w:ascii="Calibri" w:hAnsi="Calibri" w:cs="Calibri"/>
        </w:rPr>
      </w:pPr>
      <w:r w:rsidRPr="00907C8F">
        <w:rPr>
          <w:rFonts w:ascii="Calibri" w:hAnsi="Calibri" w:cs="Calibri"/>
        </w:rPr>
        <w:t>Europejska Konwencja Krajobrazowa, sporządzona we Florencji dnia 20 października 2000r.</w:t>
      </w:r>
    </w:p>
    <w:p w14:paraId="6DE40C6F" w14:textId="77777777" w:rsidR="0017452F" w:rsidRPr="00907C8F" w:rsidRDefault="0017452F" w:rsidP="0017452F">
      <w:pPr>
        <w:autoSpaceDE w:val="0"/>
        <w:autoSpaceDN w:val="0"/>
        <w:adjustRightInd w:val="0"/>
        <w:spacing w:after="0" w:line="276" w:lineRule="auto"/>
        <w:jc w:val="both"/>
        <w:rPr>
          <w:rFonts w:ascii="Calibri" w:hAnsi="Calibri" w:cs="Calibri"/>
        </w:rPr>
      </w:pPr>
      <w:r w:rsidRPr="00907C8F">
        <w:rPr>
          <w:rFonts w:ascii="Calibri" w:hAnsi="Calibri" w:cs="Calibri"/>
        </w:rPr>
        <w:t>Do najważniejszych dokumentów na szczeblu międzynarodowym i wspólnotowym należą:</w:t>
      </w:r>
    </w:p>
    <w:p w14:paraId="60BDF35C" w14:textId="77777777" w:rsidR="0017452F" w:rsidRPr="00907C8F" w:rsidRDefault="0017452F" w:rsidP="00CF756D">
      <w:pPr>
        <w:numPr>
          <w:ilvl w:val="0"/>
          <w:numId w:val="13"/>
        </w:numPr>
        <w:autoSpaceDE w:val="0"/>
        <w:autoSpaceDN w:val="0"/>
        <w:adjustRightInd w:val="0"/>
        <w:spacing w:after="0" w:line="276" w:lineRule="auto"/>
        <w:jc w:val="both"/>
        <w:rPr>
          <w:rFonts w:ascii="Calibri" w:hAnsi="Calibri" w:cs="Calibri"/>
        </w:rPr>
      </w:pPr>
      <w:r w:rsidRPr="00907C8F">
        <w:rPr>
          <w:rFonts w:ascii="Calibri" w:hAnsi="Calibri" w:cs="Calibri"/>
          <w:b/>
          <w:i/>
          <w:iCs/>
        </w:rPr>
        <w:t>Dyrektywa Rady 2009/147/WE z dnia 30 listopada 2009 r. w sprawie ochrony dzikiego ptactwa (Dyrektywa Ptasia)</w:t>
      </w:r>
      <w:r w:rsidRPr="00907C8F">
        <w:rPr>
          <w:rFonts w:ascii="Calibri" w:hAnsi="Calibri" w:cs="Calibri"/>
          <w:b/>
        </w:rPr>
        <w:t xml:space="preserve"> </w:t>
      </w:r>
      <w:r w:rsidRPr="00907C8F">
        <w:rPr>
          <w:rFonts w:ascii="Calibri" w:hAnsi="Calibri" w:cs="Calibri"/>
          <w:bCs/>
        </w:rPr>
        <w:t xml:space="preserve">oraz </w:t>
      </w:r>
      <w:r w:rsidRPr="00907C8F">
        <w:rPr>
          <w:rFonts w:ascii="Calibri" w:hAnsi="Calibri" w:cs="Calibri"/>
          <w:b/>
          <w:i/>
          <w:iCs/>
        </w:rPr>
        <w:t>Dyrektywa Rady 92/43/EWG z dnia 21 maja 1992 r. w sprawie ochrony siedlisk przyrodniczych oraz dzikiej fauny i flory (Dyrektywa Siedliskowa)</w:t>
      </w:r>
      <w:r w:rsidRPr="00907C8F">
        <w:rPr>
          <w:rFonts w:ascii="Calibri" w:hAnsi="Calibri" w:cs="Calibri"/>
          <w:bCs/>
        </w:rPr>
        <w:t xml:space="preserve"> –</w:t>
      </w:r>
      <w:r w:rsidRPr="00907C8F">
        <w:rPr>
          <w:rFonts w:ascii="Calibri" w:hAnsi="Calibri" w:cs="Calibri"/>
        </w:rPr>
        <w:t xml:space="preserve"> obie dyrektywy są podstawą prawną tworzenia sieci NATURA 2000, której celem jest zachowanie zagrożonych wyginięciem siedlisk przyrodniczych oraz gatunków roślin i zwierząt w skali Europy;</w:t>
      </w:r>
    </w:p>
    <w:p w14:paraId="722E0622" w14:textId="77777777" w:rsidR="0017452F" w:rsidRPr="00907C8F" w:rsidRDefault="0017452F" w:rsidP="00CF756D">
      <w:pPr>
        <w:numPr>
          <w:ilvl w:val="0"/>
          <w:numId w:val="13"/>
        </w:numPr>
        <w:autoSpaceDE w:val="0"/>
        <w:autoSpaceDN w:val="0"/>
        <w:adjustRightInd w:val="0"/>
        <w:spacing w:after="0" w:line="276" w:lineRule="auto"/>
        <w:jc w:val="both"/>
        <w:rPr>
          <w:rFonts w:ascii="Calibri" w:hAnsi="Calibri" w:cs="Calibri"/>
          <w:bCs/>
        </w:rPr>
      </w:pPr>
      <w:r w:rsidRPr="00907C8F">
        <w:rPr>
          <w:rFonts w:ascii="Calibri" w:hAnsi="Calibri" w:cs="Calibri"/>
          <w:b/>
          <w:bCs/>
          <w:i/>
          <w:iCs/>
        </w:rPr>
        <w:t>Dyrektywa Parlamentu Europejskiego i Rady nr 2001/42/WE z dnia 27 czerwca 2001 r. w sprawie oceny wpływu niektórych planów i programów na środowisko (Dyrektywa SOOŚ)</w:t>
      </w:r>
      <w:r w:rsidRPr="00907C8F">
        <w:rPr>
          <w:rFonts w:ascii="Calibri" w:hAnsi="Calibri" w:cs="Calibri"/>
          <w:bCs/>
        </w:rPr>
        <w:t>, której celem jest „</w:t>
      </w:r>
      <w:r w:rsidRPr="00907C8F">
        <w:rPr>
          <w:rFonts w:ascii="Calibri" w:hAnsi="Calibri" w:cs="Calibri"/>
        </w:rPr>
        <w:t>zapewnienie wysokiego poziomu ochrony środowiska i przyczynienie się do uwzględniania aspektów środowiskowych w przygotowaniu i przyjmowaniu planów i programów w celu wspierania stałego rozwoju, poprzez zapewnienie, że zgodnie z niniejszą dyrektywą dokonywana jest ocena wpływu na środowisko niektórych planów i programów, które potencjalnie mogą powodować znaczący wpływ na środowisko”;</w:t>
      </w:r>
    </w:p>
    <w:p w14:paraId="6AAE2DE6" w14:textId="77777777" w:rsidR="0017452F" w:rsidRPr="00907C8F" w:rsidRDefault="0017452F" w:rsidP="00CF756D">
      <w:pPr>
        <w:numPr>
          <w:ilvl w:val="0"/>
          <w:numId w:val="13"/>
        </w:numPr>
        <w:autoSpaceDE w:val="0"/>
        <w:autoSpaceDN w:val="0"/>
        <w:adjustRightInd w:val="0"/>
        <w:spacing w:after="0" w:line="276" w:lineRule="auto"/>
        <w:jc w:val="both"/>
        <w:rPr>
          <w:rFonts w:ascii="Calibri" w:hAnsi="Calibri" w:cs="Calibri"/>
        </w:rPr>
      </w:pPr>
      <w:r w:rsidRPr="00907C8F">
        <w:rPr>
          <w:rFonts w:ascii="Calibri" w:hAnsi="Calibri" w:cs="Calibri"/>
          <w:b/>
          <w:bCs/>
          <w:i/>
          <w:iCs/>
        </w:rPr>
        <w:t>Dyrektywa Rady nr 85/337/EWG z dnia 27 czerwca 1985 r. w sprawie oceny skutków wywieranych przez niektóre przedsięwzięcia publiczne i prywatne na środowisko naturalne (Dyrektywa OOS)</w:t>
      </w:r>
      <w:r w:rsidRPr="00907C8F">
        <w:rPr>
          <w:rFonts w:ascii="Calibri" w:hAnsi="Calibri" w:cs="Calibri"/>
          <w:bCs/>
        </w:rPr>
        <w:t xml:space="preserve"> – dotyczy oceny</w:t>
      </w:r>
      <w:r w:rsidRPr="00907C8F">
        <w:rPr>
          <w:rFonts w:ascii="Calibri" w:hAnsi="Calibri" w:cs="Calibri"/>
        </w:rPr>
        <w:t xml:space="preserve"> wpływu wywieranego przez niektóre przedsięwzięcia publiczne i prywatne na środowisko;</w:t>
      </w:r>
    </w:p>
    <w:p w14:paraId="3723D1F5" w14:textId="77777777" w:rsidR="0017452F" w:rsidRPr="00907C8F" w:rsidRDefault="0017452F" w:rsidP="00CF756D">
      <w:pPr>
        <w:pStyle w:val="Akapitzlist"/>
        <w:numPr>
          <w:ilvl w:val="0"/>
          <w:numId w:val="11"/>
        </w:numPr>
        <w:autoSpaceDE w:val="0"/>
        <w:autoSpaceDN w:val="0"/>
        <w:adjustRightInd w:val="0"/>
        <w:spacing w:after="0" w:line="276" w:lineRule="auto"/>
        <w:jc w:val="both"/>
        <w:rPr>
          <w:rFonts w:ascii="Calibri" w:hAnsi="Calibri" w:cs="Calibri"/>
        </w:rPr>
      </w:pPr>
      <w:r w:rsidRPr="00907C8F">
        <w:rPr>
          <w:rFonts w:ascii="Calibri" w:hAnsi="Calibri" w:cs="Calibri"/>
          <w:b/>
          <w:bCs/>
          <w:i/>
        </w:rPr>
        <w:t>VII Program Działań Unii Europejskiej w zakresie środowiska naturalnego do 2020 r. zatytułowany: Dobra jakość życia z uwzględnieniem ograniczeń naszej planety</w:t>
      </w:r>
      <w:r w:rsidRPr="00907C8F">
        <w:rPr>
          <w:rFonts w:ascii="Calibri" w:hAnsi="Calibri" w:cs="Calibri"/>
        </w:rPr>
        <w:t xml:space="preserve"> – stanowiący 7 już program polityki ekologicznej UE, który formułuje 9 głównych celów działania w zakresie ochrony środowiska naturalnego do 2020 r. Są to: </w:t>
      </w:r>
    </w:p>
    <w:p w14:paraId="743A7214"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lastRenderedPageBreak/>
        <w:t xml:space="preserve">ochrona, zachowanie i poprawa kapitału naturalnego Unii, </w:t>
      </w:r>
    </w:p>
    <w:p w14:paraId="01374D73"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 xml:space="preserve">przekształcenie Unii w </w:t>
      </w:r>
      <w:proofErr w:type="spellStart"/>
      <w:r w:rsidRPr="00907C8F">
        <w:rPr>
          <w:rFonts w:ascii="Calibri" w:hAnsi="Calibri" w:cs="Calibri"/>
        </w:rPr>
        <w:t>zasobooszczędną</w:t>
      </w:r>
      <w:proofErr w:type="spellEnd"/>
      <w:r w:rsidRPr="00907C8F">
        <w:rPr>
          <w:rFonts w:ascii="Calibri" w:hAnsi="Calibri" w:cs="Calibri"/>
        </w:rPr>
        <w:t xml:space="preserve">, zieloną i konkurencyjną gospodarkę niskoemisyjną, </w:t>
      </w:r>
    </w:p>
    <w:p w14:paraId="41A2E2B5"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 xml:space="preserve">ochrona obywateli Unii przed związanymi ze środowiskiem problemami i zagrożeniami dla ich zdrowia i dobrostanu, </w:t>
      </w:r>
    </w:p>
    <w:p w14:paraId="20E020DC"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 xml:space="preserve">maksymalizacja korzyści płynących z prawodawstwa Unii w zakresie środowiska poprzez lepsze wdrażanie tego prawodawstwa, </w:t>
      </w:r>
    </w:p>
    <w:p w14:paraId="51595477"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 xml:space="preserve">doskonalenie wiedzy i bazy dowodowej unijnej polityki w zakresie środowiska, </w:t>
      </w:r>
    </w:p>
    <w:p w14:paraId="6B0A2A13"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 xml:space="preserve">zabezpieczenie inwestycji na rzecz polityki w zakresie środowiska i klimatu oraz uwzględnienie kosztów ekologicznych wszelkich rodzajów działalności społecznej, </w:t>
      </w:r>
    </w:p>
    <w:p w14:paraId="7FFD1ABA"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 xml:space="preserve">lepsze uwzględnianie problematyki środowiska i większa spójność polityki, </w:t>
      </w:r>
    </w:p>
    <w:p w14:paraId="2BF74D47"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 xml:space="preserve">wspieranie zrównoważonego charakteru miast w Unii, </w:t>
      </w:r>
    </w:p>
    <w:p w14:paraId="495C7270" w14:textId="77777777" w:rsidR="0017452F" w:rsidRPr="00907C8F" w:rsidRDefault="0017452F" w:rsidP="00CF756D">
      <w:pPr>
        <w:numPr>
          <w:ilvl w:val="0"/>
          <w:numId w:val="12"/>
        </w:numPr>
        <w:autoSpaceDE w:val="0"/>
        <w:autoSpaceDN w:val="0"/>
        <w:adjustRightInd w:val="0"/>
        <w:spacing w:after="0" w:line="276" w:lineRule="auto"/>
        <w:ind w:left="1560"/>
        <w:jc w:val="both"/>
        <w:rPr>
          <w:rFonts w:ascii="Calibri" w:hAnsi="Calibri" w:cs="Calibri"/>
        </w:rPr>
      </w:pPr>
      <w:r w:rsidRPr="00907C8F">
        <w:rPr>
          <w:rFonts w:ascii="Calibri" w:hAnsi="Calibri" w:cs="Calibri"/>
        </w:rPr>
        <w:t>zwiększenie efektywności Unii w podejmowaniu międzynarodowych wyzwań związanych ze środowiskiem i klimatem;</w:t>
      </w:r>
    </w:p>
    <w:p w14:paraId="7A9EFDC3" w14:textId="77777777" w:rsidR="0017452F" w:rsidRPr="00907C8F" w:rsidRDefault="0017452F" w:rsidP="00CF756D">
      <w:pPr>
        <w:pStyle w:val="Akapitzlist"/>
        <w:numPr>
          <w:ilvl w:val="0"/>
          <w:numId w:val="11"/>
        </w:numPr>
        <w:autoSpaceDE w:val="0"/>
        <w:autoSpaceDN w:val="0"/>
        <w:adjustRightInd w:val="0"/>
        <w:spacing w:after="0" w:line="276" w:lineRule="auto"/>
        <w:jc w:val="both"/>
        <w:rPr>
          <w:rFonts w:ascii="Calibri" w:hAnsi="Calibri" w:cs="Calibri"/>
        </w:rPr>
      </w:pPr>
      <w:r w:rsidRPr="00907C8F">
        <w:rPr>
          <w:rFonts w:ascii="Calibri" w:hAnsi="Calibri" w:cs="Calibri"/>
          <w:b/>
          <w:bCs/>
          <w:i/>
        </w:rPr>
        <w:t>Odnowiona Strategia Zrównoważonego Rozwoju UE</w:t>
      </w:r>
      <w:r w:rsidRPr="00907C8F">
        <w:rPr>
          <w:rFonts w:ascii="Calibri" w:hAnsi="Calibri" w:cs="Calibri"/>
        </w:rPr>
        <w:t>, która za jeden z głównych celi uznaje ochronę środowiska naturalnego poprzez zachowanie potencjału Ziemi, respektowanie ograniczeń naturalnych zasobów, zapewnienie wysokiego poziomu ochrony środowiska naturalnego i poprawy jego jakości, przeciwdziałanie i ograniczenie zanieczyszczeniu środowiska, propagowanie zrównoważonej konsumpcji i produkcji, tak by oddzielić wzrost gospodarczy od degradacji środowiska;</w:t>
      </w:r>
    </w:p>
    <w:p w14:paraId="1A6EACA8" w14:textId="51BA6335" w:rsidR="00525446" w:rsidRPr="00907C8F" w:rsidRDefault="0017452F" w:rsidP="00CF756D">
      <w:pPr>
        <w:pStyle w:val="Akapitzlist"/>
        <w:numPr>
          <w:ilvl w:val="0"/>
          <w:numId w:val="11"/>
        </w:numPr>
        <w:autoSpaceDE w:val="0"/>
        <w:autoSpaceDN w:val="0"/>
        <w:adjustRightInd w:val="0"/>
        <w:spacing w:after="0" w:line="276" w:lineRule="auto"/>
        <w:jc w:val="both"/>
        <w:rPr>
          <w:rFonts w:ascii="Calibri" w:hAnsi="Calibri" w:cs="Calibri"/>
        </w:rPr>
      </w:pPr>
      <w:r w:rsidRPr="00907C8F">
        <w:rPr>
          <w:rFonts w:ascii="Calibri" w:hAnsi="Calibri" w:cs="Calibri"/>
          <w:b/>
          <w:bCs/>
          <w:i/>
        </w:rPr>
        <w:t xml:space="preserve">Europa 2030 </w:t>
      </w:r>
      <w:r w:rsidRPr="00907C8F">
        <w:rPr>
          <w:rFonts w:ascii="Calibri" w:hAnsi="Calibri" w:cs="Calibri"/>
        </w:rPr>
        <w:t>– dokument programowy Komisji Europejskiej, który obejmuje tematykę rozwoju zrównoważonego poprzez wspieranie gospodarki efektywnej korzystającej z zasobów środowiska.  Do celów nadrzędnych należy ograniczenie emisji CO</w:t>
      </w:r>
      <w:r w:rsidRPr="00907C8F">
        <w:rPr>
          <w:rFonts w:ascii="Calibri" w:hAnsi="Calibri" w:cs="Calibri"/>
          <w:vertAlign w:val="subscript"/>
        </w:rPr>
        <w:t>2</w:t>
      </w:r>
      <w:r w:rsidRPr="00907C8F">
        <w:rPr>
          <w:rFonts w:ascii="Calibri" w:hAnsi="Calibri" w:cs="Calibri"/>
        </w:rPr>
        <w:t>, zwiększenie udziału odnawialnych źródeł energii i zwiększenie efektywności jej wykorzystania</w:t>
      </w:r>
      <w:r w:rsidR="0013457A" w:rsidRPr="00907C8F">
        <w:rPr>
          <w:rFonts w:ascii="Calibri" w:hAnsi="Calibri" w:cs="Calibri"/>
        </w:rPr>
        <w:t xml:space="preserve">. </w:t>
      </w:r>
    </w:p>
    <w:p w14:paraId="2650C85E" w14:textId="591048C8" w:rsidR="008A0468" w:rsidRPr="00020075" w:rsidRDefault="00EE276F" w:rsidP="002C3378">
      <w:pPr>
        <w:pStyle w:val="Nagwek1"/>
        <w:numPr>
          <w:ilvl w:val="0"/>
          <w:numId w:val="1"/>
        </w:numPr>
        <w:rPr>
          <w:b/>
          <w:bCs/>
        </w:rPr>
      </w:pPr>
      <w:r w:rsidRPr="00020075">
        <w:rPr>
          <w:b/>
          <w:bCs/>
        </w:rPr>
        <w:t xml:space="preserve"> </w:t>
      </w:r>
      <w:bookmarkStart w:id="35" w:name="_Toc96517283"/>
      <w:r w:rsidR="008A0468" w:rsidRPr="00020075">
        <w:rPr>
          <w:b/>
          <w:bCs/>
        </w:rPr>
        <w:t xml:space="preserve">Przewidywane </w:t>
      </w:r>
      <w:r w:rsidR="00222A90" w:rsidRPr="00020075">
        <w:rPr>
          <w:b/>
          <w:bCs/>
        </w:rPr>
        <w:t>znaczące oddziaływania</w:t>
      </w:r>
      <w:bookmarkEnd w:id="35"/>
      <w:r w:rsidR="00222A90" w:rsidRPr="00020075">
        <w:rPr>
          <w:b/>
          <w:bCs/>
        </w:rPr>
        <w:t xml:space="preserve"> </w:t>
      </w:r>
      <w:r w:rsidR="00331B94" w:rsidRPr="00020075">
        <w:rPr>
          <w:b/>
          <w:bCs/>
        </w:rPr>
        <w:t xml:space="preserve"> </w:t>
      </w:r>
      <w:r w:rsidR="008A0468" w:rsidRPr="00020075">
        <w:rPr>
          <w:b/>
          <w:bCs/>
        </w:rPr>
        <w:t xml:space="preserve"> </w:t>
      </w:r>
    </w:p>
    <w:p w14:paraId="1C5CB2F7" w14:textId="652A0345" w:rsidR="005F632E" w:rsidRPr="00020075" w:rsidRDefault="008A0468" w:rsidP="002C3378">
      <w:pPr>
        <w:pStyle w:val="Nagwek2"/>
        <w:numPr>
          <w:ilvl w:val="1"/>
          <w:numId w:val="1"/>
        </w:numPr>
        <w:rPr>
          <w:b/>
          <w:bCs/>
        </w:rPr>
      </w:pPr>
      <w:bookmarkStart w:id="36" w:name="_Toc96517284"/>
      <w:r w:rsidRPr="00020075">
        <w:rPr>
          <w:b/>
          <w:bCs/>
        </w:rPr>
        <w:t xml:space="preserve">Oddziaływanie na </w:t>
      </w:r>
      <w:r w:rsidR="005F632E" w:rsidRPr="00020075">
        <w:rPr>
          <w:b/>
          <w:bCs/>
        </w:rPr>
        <w:t>różnorodność biologiczną</w:t>
      </w:r>
      <w:bookmarkEnd w:id="36"/>
      <w:r w:rsidR="005F632E" w:rsidRPr="00020075">
        <w:rPr>
          <w:b/>
          <w:bCs/>
        </w:rPr>
        <w:t xml:space="preserve"> </w:t>
      </w:r>
    </w:p>
    <w:p w14:paraId="24CBE751" w14:textId="699B0648" w:rsidR="005F3693" w:rsidRPr="00C17965" w:rsidRDefault="00AC309A" w:rsidP="008D5947">
      <w:pPr>
        <w:spacing w:line="276" w:lineRule="auto"/>
        <w:jc w:val="both"/>
        <w:rPr>
          <w:color w:val="FF0000"/>
        </w:rPr>
      </w:pPr>
      <w:r w:rsidRPr="00020075">
        <w:t xml:space="preserve">Na różnorodność biologiczną przedmiotowego obszaru składają się gatunki </w:t>
      </w:r>
      <w:r w:rsidR="00C54E87" w:rsidRPr="00020075">
        <w:t>fauny i flory, szczegółowo scharakteryzowane w podrozdziale</w:t>
      </w:r>
      <w:r w:rsidR="00BA3AD5" w:rsidRPr="00020075">
        <w:t xml:space="preserve"> 5.5. </w:t>
      </w:r>
      <w:r w:rsidR="00927A2A" w:rsidRPr="00020075">
        <w:t>W celu zapewnienia ochrony różnorodności biologicznej projekt planu</w:t>
      </w:r>
      <w:r w:rsidR="000B2C79" w:rsidRPr="00020075">
        <w:t xml:space="preserve"> nakazuj</w:t>
      </w:r>
      <w:r w:rsidR="00927A2A" w:rsidRPr="00020075">
        <w:t>e</w:t>
      </w:r>
      <w:r w:rsidR="000B2C79" w:rsidRPr="00020075">
        <w:t xml:space="preserve"> pozostawienie powierzchni biologicznie czynnej</w:t>
      </w:r>
      <w:r w:rsidR="00DF12A9" w:rsidRPr="00020075">
        <w:t xml:space="preserve"> oraz wyznacza strefy biologicznie czynne, oznaczone na rysunku przedmiotowego planu. W</w:t>
      </w:r>
      <w:r w:rsidR="002F5573" w:rsidRPr="00020075">
        <w:t xml:space="preserve"> par. </w:t>
      </w:r>
      <w:r w:rsidR="00020075" w:rsidRPr="00020075">
        <w:t>8</w:t>
      </w:r>
      <w:r w:rsidR="00DF12A9" w:rsidRPr="00020075">
        <w:t xml:space="preserve"> projektu planu</w:t>
      </w:r>
      <w:r w:rsidR="002F5573" w:rsidRPr="00020075">
        <w:t xml:space="preserve"> ustalono szereg zasad </w:t>
      </w:r>
      <w:r w:rsidR="002F5573" w:rsidRPr="00020075">
        <w:rPr>
          <w:rFonts w:ascii="Calibri" w:hAnsi="Calibri" w:cs="Calibri"/>
        </w:rPr>
        <w:t>dotyczących ochrony</w:t>
      </w:r>
      <w:r w:rsidR="002F5573" w:rsidRPr="00020075">
        <w:t xml:space="preserve"> </w:t>
      </w:r>
      <w:r w:rsidR="002F5573" w:rsidRPr="00020075">
        <w:rPr>
          <w:rFonts w:ascii="Calibri" w:hAnsi="Calibri" w:cs="Calibri"/>
        </w:rPr>
        <w:t>środowiska, przyrody i krajobrazu, które mają na celu minimalizowanie negatywnego wpływu</w:t>
      </w:r>
      <w:r w:rsidR="002F5573" w:rsidRPr="00020075">
        <w:t xml:space="preserve"> </w:t>
      </w:r>
      <w:r w:rsidR="002F5573" w:rsidRPr="00020075">
        <w:rPr>
          <w:rFonts w:ascii="Calibri" w:hAnsi="Calibri" w:cs="Calibri"/>
        </w:rPr>
        <w:t>planowanego zagospodarowania m. in. na różnorodność biologiczną. Konieczne jest oczywiście</w:t>
      </w:r>
      <w:r w:rsidR="002F5573" w:rsidRPr="00020075">
        <w:t xml:space="preserve"> </w:t>
      </w:r>
      <w:r w:rsidR="002F5573" w:rsidRPr="00020075">
        <w:rPr>
          <w:rFonts w:ascii="Calibri" w:hAnsi="Calibri" w:cs="Calibri"/>
        </w:rPr>
        <w:t>odpowiednie stosowanie się do tych zasad zarówno w trakcie realizacji inwestycji, jak również podczas</w:t>
      </w:r>
      <w:r w:rsidR="002F5573" w:rsidRPr="00020075">
        <w:t xml:space="preserve"> </w:t>
      </w:r>
      <w:r w:rsidR="002F5573" w:rsidRPr="00020075">
        <w:rPr>
          <w:rFonts w:ascii="Calibri" w:hAnsi="Calibri" w:cs="Calibri"/>
        </w:rPr>
        <w:t>jej użytkowania</w:t>
      </w:r>
      <w:r w:rsidR="001E0E66" w:rsidRPr="00020075">
        <w:rPr>
          <w:rFonts w:ascii="Calibri" w:hAnsi="Calibri" w:cs="Calibri"/>
        </w:rPr>
        <w:t>.</w:t>
      </w:r>
      <w:r w:rsidR="00DF12A9" w:rsidRPr="00020075">
        <w:rPr>
          <w:rFonts w:ascii="Calibri" w:hAnsi="Calibri" w:cs="Calibri"/>
        </w:rPr>
        <w:t xml:space="preserve"> </w:t>
      </w:r>
    </w:p>
    <w:p w14:paraId="3EDAD677" w14:textId="116E54C8" w:rsidR="00571742" w:rsidRPr="00EC363B" w:rsidRDefault="005F632E" w:rsidP="002C3378">
      <w:pPr>
        <w:pStyle w:val="Nagwek2"/>
        <w:numPr>
          <w:ilvl w:val="1"/>
          <w:numId w:val="1"/>
        </w:numPr>
        <w:rPr>
          <w:b/>
          <w:bCs/>
        </w:rPr>
      </w:pPr>
      <w:bookmarkStart w:id="37" w:name="_Toc96517285"/>
      <w:r w:rsidRPr="00EC363B">
        <w:rPr>
          <w:b/>
          <w:bCs/>
        </w:rPr>
        <w:t>Oddziaływanie na ludzi</w:t>
      </w:r>
      <w:bookmarkEnd w:id="37"/>
    </w:p>
    <w:p w14:paraId="363D2B31" w14:textId="7C01556C" w:rsidR="00EC363B" w:rsidRDefault="00786344" w:rsidP="00A4772E">
      <w:pPr>
        <w:spacing w:line="276" w:lineRule="auto"/>
        <w:jc w:val="both"/>
        <w:rPr>
          <w:color w:val="FF0000"/>
        </w:rPr>
      </w:pPr>
      <w:r w:rsidRPr="00EC363B">
        <w:t xml:space="preserve">Minimalizacja negatywnego oddziaływania na ludzi może nastąpić poprzez prawidłowe stosowanie przepisów projektu planu dotyczących zaopatrzenia w wodę, energię elektryczną, energię cieplną, odpowiednią gospodarkę ściekową </w:t>
      </w:r>
      <w:r w:rsidR="00813C30" w:rsidRPr="00EC363B">
        <w:t>oraz gospodarowanie odpadami stałymi.</w:t>
      </w:r>
      <w:r w:rsidR="00801E44" w:rsidRPr="00EC363B">
        <w:t xml:space="preserve"> </w:t>
      </w:r>
      <w:r w:rsidR="00964AEB" w:rsidRPr="00EC363B">
        <w:t>Pozytywnym skutkiem realizacji ustaleń projektu planu jest wprowadzenie nowych funkcji dla przedmiotowego obszaru</w:t>
      </w:r>
      <w:r w:rsidR="002C0D99" w:rsidRPr="00EC363B">
        <w:t xml:space="preserve"> –funkcji zabudowy </w:t>
      </w:r>
      <w:r w:rsidR="00EC363B" w:rsidRPr="00EC363B">
        <w:t xml:space="preserve">usług turystycznych albo zabudowy </w:t>
      </w:r>
      <w:r w:rsidR="002C0D99" w:rsidRPr="00EC363B">
        <w:t>mieszkaniowej jednorodzinnej</w:t>
      </w:r>
      <w:r w:rsidR="00EC363B" w:rsidRPr="00EC363B">
        <w:t xml:space="preserve"> oraz zieleni urządzonej, sportu i rekreacji.  </w:t>
      </w:r>
      <w:r w:rsidR="00EC363B">
        <w:t xml:space="preserve">Istotne dla zdrowia jest także wprowadzenie terenu zieleni krajobrazowej. </w:t>
      </w:r>
    </w:p>
    <w:p w14:paraId="68E6C9A5" w14:textId="0792E30D" w:rsidR="00AC4C1F" w:rsidRDefault="00A4772E" w:rsidP="00A4772E">
      <w:pPr>
        <w:spacing w:line="276" w:lineRule="auto"/>
        <w:jc w:val="both"/>
      </w:pPr>
      <w:r w:rsidRPr="00EC363B">
        <w:lastRenderedPageBreak/>
        <w:t>Do negatywnych skutków oddziaływania na ludzi można zaliczyć emisję hałasu – hałas komunikacyjny i komunalny</w:t>
      </w:r>
      <w:r w:rsidR="00EC363B" w:rsidRPr="00EC363B">
        <w:t xml:space="preserve"> związany z projektowaną zabudową</w:t>
      </w:r>
      <w:r w:rsidRPr="00EC363B">
        <w:t xml:space="preserve">. Hałas ten może się nasilać w początkowej fazie realizacji działań inwestycyjnych. Niemniej jednak nie przewiduje się znaczącego oddziaływania na życie i zdrowie ludzi. </w:t>
      </w:r>
    </w:p>
    <w:p w14:paraId="291D1B1A" w14:textId="533C3436" w:rsidR="00EC363B" w:rsidRPr="00EC363B" w:rsidRDefault="00EC363B" w:rsidP="00A4772E">
      <w:pPr>
        <w:spacing w:line="276" w:lineRule="auto"/>
        <w:jc w:val="both"/>
      </w:pPr>
      <w:r>
        <w:t xml:space="preserve">Zgodnie z ustaleniami projektu planu zakazuje się użytkowania i zagospodarowania terenu, które </w:t>
      </w:r>
      <w:r w:rsidRPr="00EC363B">
        <w:t>generuje uciążliwości dla środowiska, powodowane przez hałas, wibracje, zakłócenia elektroenergetyczne i promieniowanie, przekraczające standardy jakości środowiska, odpowiednie dla przeznaczenia poszczególnych terenów zlokalizowanych w granicach obszaru objętego planem lub na terenach przyległych</w:t>
      </w:r>
      <w:r>
        <w:t xml:space="preserve">. </w:t>
      </w:r>
    </w:p>
    <w:p w14:paraId="4FCEF4A9" w14:textId="23CC4579" w:rsidR="005F632E" w:rsidRPr="00EC363B" w:rsidRDefault="005F632E" w:rsidP="002C3378">
      <w:pPr>
        <w:pStyle w:val="Nagwek2"/>
        <w:numPr>
          <w:ilvl w:val="1"/>
          <w:numId w:val="1"/>
        </w:numPr>
        <w:rPr>
          <w:b/>
          <w:bCs/>
          <w:szCs w:val="24"/>
        </w:rPr>
      </w:pPr>
      <w:bookmarkStart w:id="38" w:name="_Toc96517286"/>
      <w:r w:rsidRPr="00EC363B">
        <w:rPr>
          <w:b/>
          <w:bCs/>
          <w:szCs w:val="24"/>
        </w:rPr>
        <w:t>Oddziaływanie na świat roślinny i zwierzęcy</w:t>
      </w:r>
      <w:bookmarkEnd w:id="38"/>
    </w:p>
    <w:p w14:paraId="2D28568A" w14:textId="42AF945B" w:rsidR="005F74B9" w:rsidRPr="00EC363B" w:rsidRDefault="005F74B9" w:rsidP="006F5F57">
      <w:pPr>
        <w:jc w:val="both"/>
      </w:pPr>
      <w:r w:rsidRPr="00EC363B">
        <w:t xml:space="preserve">Zgodnie z przeprowadzoną wizją terenową, w granicach analizowanego obszaru nie stwierdzono </w:t>
      </w:r>
      <w:r w:rsidR="0028254E" w:rsidRPr="00EC363B">
        <w:t>występowania gatunków roślin i zwierząt chronionych.</w:t>
      </w:r>
      <w:r w:rsidR="008F723A" w:rsidRPr="00EC363B">
        <w:t xml:space="preserve"> Niemniej jednak, na całym jego obszarze </w:t>
      </w:r>
      <w:r w:rsidR="00EC363B" w:rsidRPr="00EC363B">
        <w:t>wprowadza</w:t>
      </w:r>
      <w:r w:rsidR="008F723A" w:rsidRPr="00EC363B">
        <w:t xml:space="preserve"> się nakaz zapewnienia ochrony dziko występujących roślin, zwierząt i grzybów, zgodnie z przepisami dotyczącymi ochrony przyrody. P</w:t>
      </w:r>
      <w:r w:rsidR="0028254E" w:rsidRPr="00EC363B">
        <w:t xml:space="preserve">rzedmiotowy projekt planu zakłada wprowadzenie funkcji </w:t>
      </w:r>
      <w:r w:rsidR="00EC363B" w:rsidRPr="00EC363B">
        <w:t xml:space="preserve">terenu </w:t>
      </w:r>
      <w:r w:rsidR="0028254E" w:rsidRPr="00EC363B">
        <w:t xml:space="preserve">zieleni </w:t>
      </w:r>
      <w:r w:rsidR="0028254E" w:rsidRPr="00EC363B">
        <w:rPr>
          <w:rFonts w:cstheme="minorHAnsi"/>
        </w:rPr>
        <w:t>krajobrazowej</w:t>
      </w:r>
      <w:r w:rsidR="004B471C" w:rsidRPr="00EC363B">
        <w:rPr>
          <w:rFonts w:cstheme="minorHAnsi"/>
        </w:rPr>
        <w:t>. Ustala też zasady mające wpływ na świat roślin i zwierząt</w:t>
      </w:r>
      <w:r w:rsidR="008F723A" w:rsidRPr="00EC363B">
        <w:rPr>
          <w:rFonts w:cstheme="minorHAnsi"/>
        </w:rPr>
        <w:t xml:space="preserve">, m. in. nakaz </w:t>
      </w:r>
      <w:r w:rsidR="004B471C" w:rsidRPr="00EC363B">
        <w:rPr>
          <w:rFonts w:cstheme="minorHAnsi"/>
        </w:rPr>
        <w:t>stosowania przy zagospodarowywaniu terenów zróżnicowanych gatunków drzew i krzewów, zgodnych z lokalnymi warunkami siedliskowymi</w:t>
      </w:r>
      <w:r w:rsidR="008F723A" w:rsidRPr="00EC363B">
        <w:rPr>
          <w:rFonts w:cstheme="minorHAnsi"/>
        </w:rPr>
        <w:t xml:space="preserve"> oraz nakaz zachowania i ochrony istniejących zadrzewień, z dopuszczeniem ich niezbędnej wycinki w miejscach kolizji z planowanym zainwestowaniem.</w:t>
      </w:r>
      <w:r w:rsidR="008F723A" w:rsidRPr="00EC363B">
        <w:rPr>
          <w:rFonts w:ascii="Times New Roman" w:hAnsi="Times New Roman"/>
          <w:sz w:val="24"/>
          <w:szCs w:val="24"/>
        </w:rPr>
        <w:t xml:space="preserve"> </w:t>
      </w:r>
    </w:p>
    <w:p w14:paraId="2909D33A" w14:textId="67F2D4A2" w:rsidR="00C01849" w:rsidRPr="00EC363B" w:rsidRDefault="00C01849" w:rsidP="00C01849">
      <w:r w:rsidRPr="00EC363B">
        <w:t xml:space="preserve">Prognozuje się, iż ustalenia zawarte w projekcie planu nie wpłyną negatywnie na świat roślinny i zwierzęcy. </w:t>
      </w:r>
    </w:p>
    <w:p w14:paraId="518CDC66" w14:textId="0A34B005" w:rsidR="005F632E" w:rsidRPr="00ED4CD2" w:rsidRDefault="005F632E" w:rsidP="00435CB6">
      <w:pPr>
        <w:pStyle w:val="Nagwek2"/>
        <w:numPr>
          <w:ilvl w:val="1"/>
          <w:numId w:val="1"/>
        </w:numPr>
        <w:spacing w:before="240"/>
        <w:rPr>
          <w:b/>
          <w:bCs/>
          <w:szCs w:val="24"/>
        </w:rPr>
      </w:pPr>
      <w:bookmarkStart w:id="39" w:name="_Toc96517287"/>
      <w:r w:rsidRPr="00ED4CD2">
        <w:rPr>
          <w:b/>
          <w:bCs/>
          <w:szCs w:val="24"/>
        </w:rPr>
        <w:t>Oddziaływanie na wodę</w:t>
      </w:r>
      <w:bookmarkEnd w:id="39"/>
      <w:r w:rsidRPr="00ED4CD2">
        <w:rPr>
          <w:b/>
          <w:bCs/>
          <w:szCs w:val="24"/>
        </w:rPr>
        <w:t xml:space="preserve"> </w:t>
      </w:r>
    </w:p>
    <w:p w14:paraId="79D2CCCB" w14:textId="1850F462" w:rsidR="00EF6936" w:rsidRPr="00ED4CD2" w:rsidRDefault="00640E46" w:rsidP="0081570B">
      <w:pPr>
        <w:spacing w:line="276" w:lineRule="auto"/>
        <w:jc w:val="both"/>
      </w:pPr>
      <w:r w:rsidRPr="00ED4CD2">
        <w:t xml:space="preserve">W granicach obszaru opracowania </w:t>
      </w:r>
      <w:r w:rsidR="00EF6936" w:rsidRPr="00ED4CD2">
        <w:t xml:space="preserve">nie występują wody powierzchniowe śródlądowe, jednakże </w:t>
      </w:r>
      <w:r w:rsidR="00ED4CD2" w:rsidRPr="00ED4CD2">
        <w:t xml:space="preserve">w granicach stref biologicznie czynnych ustala się nakaz zachowania oczek wodnych i rowów oraz wszelkich elementów ukształtowania terenu, wpływających na naturalny obieg wody w przyrodzie. </w:t>
      </w:r>
      <w:r w:rsidR="00ED4CD2">
        <w:t xml:space="preserve">Na wody powierzchniowe i podziemne wpływa odpowiednia polityka wodno-ściekowa oraz regulacje dotyczące </w:t>
      </w:r>
      <w:r w:rsidR="00ED4CD2" w:rsidRPr="00ED4CD2">
        <w:t xml:space="preserve">zaopatrzenia w wodę i odprowadzania wód opadowych i roztopowych. </w:t>
      </w:r>
    </w:p>
    <w:p w14:paraId="3315F6F3" w14:textId="66AD3913" w:rsidR="005C0ED6" w:rsidRPr="00ED4CD2" w:rsidRDefault="005C0ED6" w:rsidP="0081570B">
      <w:pPr>
        <w:spacing w:line="276" w:lineRule="auto"/>
        <w:jc w:val="both"/>
      </w:pPr>
      <w:r w:rsidRPr="00ED4CD2">
        <w:t xml:space="preserve">W zakresie zaopatrzenia w wodę ustala się nakaz zaopatrzenia w wodę z sieci wodociągowej oraz nakaz zapewnienia wody do celów ppoż. </w:t>
      </w:r>
    </w:p>
    <w:p w14:paraId="1E737275" w14:textId="37F4819A" w:rsidR="005C0ED6" w:rsidRPr="00ED4CD2" w:rsidRDefault="005C0ED6" w:rsidP="0081570B">
      <w:pPr>
        <w:spacing w:line="276" w:lineRule="auto"/>
        <w:jc w:val="both"/>
      </w:pPr>
      <w:r w:rsidRPr="00ED4CD2">
        <w:t>W zakresie odprowadzenia ścieków przedmiotowy projekt planu zakłada nakaz odprowadzenia ścieków sanitarnych do sieci kanalizacji sanitarnej</w:t>
      </w:r>
      <w:r w:rsidR="00ED4CD2" w:rsidRPr="00ED4CD2">
        <w:t xml:space="preserve">, z dopuszczeniem indywidualnych, szczelnych, bezodpływowych zbiorników na ścieki do czasu rozbudowy sieci kanalizacji sanitarnej. </w:t>
      </w:r>
    </w:p>
    <w:p w14:paraId="571C316E" w14:textId="49A05F81" w:rsidR="005C0ED6" w:rsidRPr="00ED4CD2" w:rsidRDefault="005C0ED6" w:rsidP="0081570B">
      <w:pPr>
        <w:spacing w:after="0" w:line="276" w:lineRule="auto"/>
        <w:jc w:val="both"/>
      </w:pPr>
      <w:r w:rsidRPr="00ED4CD2">
        <w:t xml:space="preserve">W zakresie odprowadzenia wód opadowych i roztopowych ustala: </w:t>
      </w:r>
    </w:p>
    <w:p w14:paraId="287CBBAB" w14:textId="751235B7" w:rsidR="005C0ED6" w:rsidRPr="00ED4CD2" w:rsidRDefault="005C0ED6" w:rsidP="0081570B">
      <w:pPr>
        <w:pStyle w:val="Akapitzlist"/>
        <w:numPr>
          <w:ilvl w:val="0"/>
          <w:numId w:val="43"/>
        </w:numPr>
        <w:spacing w:after="0" w:line="276" w:lineRule="auto"/>
        <w:jc w:val="both"/>
      </w:pPr>
      <w:r w:rsidRPr="00ED4CD2">
        <w:t xml:space="preserve">nakaz </w:t>
      </w:r>
      <w:r w:rsidR="00ED4CD2" w:rsidRPr="00ED4CD2">
        <w:t>odprowadzenia wód opadowych i roztopowych zgodnie z przepisami odrębnymi z zakresu prawa wodnego</w:t>
      </w:r>
      <w:r w:rsidRPr="00ED4CD2">
        <w:t>;</w:t>
      </w:r>
    </w:p>
    <w:p w14:paraId="6836BE8D" w14:textId="2DDCB2F5" w:rsidR="005C0ED6" w:rsidRPr="00ED4CD2" w:rsidRDefault="005C0ED6" w:rsidP="0081570B">
      <w:pPr>
        <w:pStyle w:val="Akapitzlist"/>
        <w:numPr>
          <w:ilvl w:val="0"/>
          <w:numId w:val="43"/>
        </w:numPr>
        <w:spacing w:line="276" w:lineRule="auto"/>
        <w:jc w:val="both"/>
      </w:pPr>
      <w:r w:rsidRPr="00ED4CD2">
        <w:t xml:space="preserve">nakaz </w:t>
      </w:r>
      <w:r w:rsidR="00ED4CD2" w:rsidRPr="00ED4CD2">
        <w:t>zagospodarowania wód opadowych i roztopowych z dachów obiektów budowlanych w granicach działki. Dopuszcza się gromadzenie wód opadowych w celu późniejszego wykorzystania do nawodnienia trawników, zieleńców, do prac porządkowych lub celów ppoż</w:t>
      </w:r>
      <w:r w:rsidRPr="00ED4CD2">
        <w:t>.;</w:t>
      </w:r>
    </w:p>
    <w:p w14:paraId="45BC1F01" w14:textId="55169CEE" w:rsidR="005C0ED6" w:rsidRPr="005B1E07" w:rsidRDefault="005C0ED6" w:rsidP="0081570B">
      <w:pPr>
        <w:pStyle w:val="Akapitzlist"/>
        <w:numPr>
          <w:ilvl w:val="0"/>
          <w:numId w:val="43"/>
        </w:numPr>
        <w:spacing w:line="276" w:lineRule="auto"/>
        <w:jc w:val="both"/>
      </w:pPr>
      <w:r w:rsidRPr="00ED4CD2">
        <w:t xml:space="preserve">nakaz </w:t>
      </w:r>
      <w:r w:rsidR="00ED4CD2" w:rsidRPr="00ED4CD2">
        <w:t xml:space="preserve">stosowania rozwiązań technicznych, technologicznych i organizacyjnych gwarantujących zabezpieczenie przed </w:t>
      </w:r>
      <w:r w:rsidR="00ED4CD2" w:rsidRPr="005B1E07">
        <w:t>zanieczyszczeniem warstwy wodonośnej</w:t>
      </w:r>
      <w:r w:rsidRPr="005B1E07">
        <w:t>;</w:t>
      </w:r>
    </w:p>
    <w:p w14:paraId="5A51EC70" w14:textId="69BF61D7" w:rsidR="00694ED9" w:rsidRPr="005B1E07" w:rsidRDefault="005C0ED6" w:rsidP="0081570B">
      <w:pPr>
        <w:pStyle w:val="Akapitzlist"/>
        <w:numPr>
          <w:ilvl w:val="0"/>
          <w:numId w:val="43"/>
        </w:numPr>
        <w:spacing w:line="276" w:lineRule="auto"/>
        <w:jc w:val="both"/>
      </w:pPr>
      <w:r w:rsidRPr="005B1E07">
        <w:t xml:space="preserve">nakaz </w:t>
      </w:r>
      <w:r w:rsidR="005B1E07" w:rsidRPr="005B1E07">
        <w:t>zabezpieczenia odpływu wód opadowych w sposób chroniący teren przed erozją wodną oraz zaleganiem wód opadowych</w:t>
      </w:r>
      <w:r w:rsidRPr="005B1E07">
        <w:t xml:space="preserve">. </w:t>
      </w:r>
    </w:p>
    <w:p w14:paraId="35CA79CD" w14:textId="4D31D6F8" w:rsidR="006462D7" w:rsidRPr="00C17965" w:rsidRDefault="006462D7" w:rsidP="0081570B">
      <w:pPr>
        <w:pStyle w:val="Default"/>
        <w:spacing w:line="276" w:lineRule="auto"/>
        <w:jc w:val="both"/>
        <w:rPr>
          <w:rFonts w:asciiTheme="minorHAnsi" w:hAnsiTheme="minorHAnsi" w:cstheme="minorHAnsi"/>
          <w:color w:val="FF0000"/>
          <w:sz w:val="22"/>
          <w:szCs w:val="22"/>
        </w:rPr>
      </w:pPr>
      <w:r w:rsidRPr="005B1E07">
        <w:rPr>
          <w:rFonts w:asciiTheme="minorHAnsi" w:hAnsiTheme="minorHAnsi" w:cstheme="minorHAnsi"/>
          <w:color w:val="auto"/>
          <w:sz w:val="22"/>
          <w:szCs w:val="22"/>
        </w:rPr>
        <w:lastRenderedPageBreak/>
        <w:t>Zgodnie z ustaleniami projektu planu, na całym jego obszarze zakazuje się użytkowania i zagospodarowania terenu mogącego stanowić źródł</w:t>
      </w:r>
      <w:r w:rsidR="005B1E07" w:rsidRPr="005B1E07">
        <w:rPr>
          <w:rFonts w:asciiTheme="minorHAnsi" w:hAnsiTheme="minorHAnsi" w:cstheme="minorHAnsi"/>
          <w:color w:val="auto"/>
          <w:sz w:val="22"/>
          <w:szCs w:val="22"/>
        </w:rPr>
        <w:t xml:space="preserve">o przekraczających normy zanieczyszczeń dla środowiska </w:t>
      </w:r>
      <w:r w:rsidRPr="005B1E07">
        <w:rPr>
          <w:rFonts w:asciiTheme="minorHAnsi" w:hAnsiTheme="minorHAnsi" w:cstheme="minorHAnsi"/>
          <w:color w:val="auto"/>
          <w:sz w:val="22"/>
          <w:szCs w:val="22"/>
        </w:rPr>
        <w:t xml:space="preserve"> wodno-gruntowego oraz powodującego trwałą zmianę stosunków wodnych na obszarze objętym projektem planu lub na terenach przyległych. Ponadto, wprowadza się nakaz </w:t>
      </w:r>
      <w:r w:rsidR="005B1E07" w:rsidRPr="005B1E07">
        <w:rPr>
          <w:rFonts w:asciiTheme="minorHAnsi" w:hAnsiTheme="minorHAnsi" w:cstheme="minorHAnsi"/>
          <w:color w:val="auto"/>
          <w:sz w:val="22"/>
          <w:szCs w:val="22"/>
        </w:rPr>
        <w:t>zagospodarowania powierzchni działki budowlanej w sposób zabezpieczający sąsiednie nieruchomości, w tym drogi, przed spływem wód opadowych i roztopowych, przy czym od nakazu możliwe są odstępstwa zgodnie z przepisami odrębnymi</w:t>
      </w:r>
      <w:r w:rsidR="0081570B" w:rsidRPr="005B1E07">
        <w:rPr>
          <w:rFonts w:asciiTheme="minorHAnsi" w:hAnsiTheme="minorHAnsi" w:cstheme="minorHAnsi"/>
          <w:color w:val="auto"/>
          <w:sz w:val="22"/>
          <w:szCs w:val="22"/>
        </w:rPr>
        <w:t xml:space="preserve">, nakaz </w:t>
      </w:r>
      <w:r w:rsidR="005B1E07" w:rsidRPr="005B1E07">
        <w:rPr>
          <w:rFonts w:asciiTheme="minorHAnsi" w:hAnsiTheme="minorHAnsi" w:cstheme="minorHAnsi"/>
          <w:color w:val="auto"/>
          <w:sz w:val="22"/>
          <w:szCs w:val="22"/>
        </w:rPr>
        <w:t xml:space="preserve">istniejących oczek wodnych i bezodpływowych zagłębień terenu. </w:t>
      </w:r>
      <w:r w:rsidR="0081570B" w:rsidRPr="00C17965">
        <w:rPr>
          <w:rFonts w:asciiTheme="minorHAnsi" w:hAnsiTheme="minorHAnsi" w:cstheme="minorHAnsi"/>
          <w:color w:val="FF0000"/>
          <w:sz w:val="22"/>
          <w:szCs w:val="22"/>
        </w:rPr>
        <w:t xml:space="preserve"> </w:t>
      </w:r>
    </w:p>
    <w:p w14:paraId="5F78F70B" w14:textId="0EB491F3" w:rsidR="005F632E" w:rsidRPr="00020075" w:rsidRDefault="005F632E" w:rsidP="000F5668">
      <w:pPr>
        <w:pStyle w:val="Nagwek2"/>
        <w:numPr>
          <w:ilvl w:val="1"/>
          <w:numId w:val="1"/>
        </w:numPr>
        <w:spacing w:before="240"/>
        <w:rPr>
          <w:b/>
          <w:bCs/>
          <w:szCs w:val="24"/>
        </w:rPr>
      </w:pPr>
      <w:bookmarkStart w:id="40" w:name="_Toc96517288"/>
      <w:r w:rsidRPr="00020075">
        <w:rPr>
          <w:b/>
          <w:bCs/>
          <w:szCs w:val="24"/>
        </w:rPr>
        <w:t>Oddziaływanie na powietrze</w:t>
      </w:r>
      <w:bookmarkEnd w:id="40"/>
    </w:p>
    <w:p w14:paraId="7EBE020A" w14:textId="55DBC2E7" w:rsidR="009056CB" w:rsidRPr="00020075" w:rsidRDefault="00EE3083" w:rsidP="008D5947">
      <w:pPr>
        <w:spacing w:line="276" w:lineRule="auto"/>
        <w:jc w:val="both"/>
      </w:pPr>
      <w:r w:rsidRPr="00020075">
        <w:t xml:space="preserve">Wpływ na jakość powietrza ma przede wszystkim ilość emitowanych do atmosfery zanieczyszczeń w postaci gazów i pyłów. W granicach objętych projektem planu, potencjalnymi emitorami </w:t>
      </w:r>
      <w:r w:rsidR="009056CB" w:rsidRPr="00020075">
        <w:t xml:space="preserve">zanieczyszczeń będzie projektowana zabudowa usług turystycznych </w:t>
      </w:r>
      <w:r w:rsidR="00CC3093">
        <w:t>albo</w:t>
      </w:r>
      <w:r w:rsidR="009056CB" w:rsidRPr="00020075">
        <w:t xml:space="preserve"> zabudowa mieszkaniowa jednorodzinna.</w:t>
      </w:r>
    </w:p>
    <w:p w14:paraId="7D909CA4" w14:textId="4BDB93D4" w:rsidR="009A10F6" w:rsidRPr="00020075" w:rsidRDefault="009056CB" w:rsidP="008D5947">
      <w:pPr>
        <w:spacing w:line="276" w:lineRule="auto"/>
        <w:jc w:val="both"/>
      </w:pPr>
      <w:r w:rsidRPr="00020075">
        <w:t xml:space="preserve">W zakresie zaopatrzenia w ciepło przedmiotowy projekt planu ustala </w:t>
      </w:r>
      <w:r w:rsidR="00020075" w:rsidRPr="00020075">
        <w:t xml:space="preserve">nakaz zasilania w ciepło z systemów grzewczych na paliwa charakteryzujące się zerowymi lub niskimi wskaźnikami emisji. Dopuszcza także zaopatrzenie w ciepło ze źródeł odnawialnych. W celu minimalizacji negatywnego oddziaływania na powietrze projekt planu wprowadza zakaz użytkowania i zagospodarowania terenu, które wpływa na pogorszenie stanu czystości powietrza na obszarze objętym projektem planu lub na terenach przyległych. </w:t>
      </w:r>
      <w:r w:rsidR="009A10F6" w:rsidRPr="00020075">
        <w:t xml:space="preserve">W celu utrzymania odpowiednich parametrów jakości powietrza </w:t>
      </w:r>
      <w:r w:rsidR="00D4316A" w:rsidRPr="00020075">
        <w:t xml:space="preserve">niezbędny będzie monitoring środowiska, leżący w obowiązkach jednostki administracyjnej i instytucji działających w tym zakresie. </w:t>
      </w:r>
    </w:p>
    <w:p w14:paraId="7905C99F" w14:textId="0C02C1C3" w:rsidR="008A0468" w:rsidRPr="00020075" w:rsidRDefault="008A0468" w:rsidP="002C3378">
      <w:pPr>
        <w:pStyle w:val="Nagwek2"/>
        <w:numPr>
          <w:ilvl w:val="1"/>
          <w:numId w:val="1"/>
        </w:numPr>
        <w:rPr>
          <w:b/>
          <w:bCs/>
        </w:rPr>
      </w:pPr>
      <w:bookmarkStart w:id="41" w:name="_Toc96517289"/>
      <w:r w:rsidRPr="00020075">
        <w:rPr>
          <w:b/>
          <w:bCs/>
        </w:rPr>
        <w:t xml:space="preserve">Oddziaływanie na powierzchnię </w:t>
      </w:r>
      <w:r w:rsidR="005F632E" w:rsidRPr="00020075">
        <w:rPr>
          <w:b/>
          <w:bCs/>
        </w:rPr>
        <w:t>ziemi</w:t>
      </w:r>
      <w:bookmarkEnd w:id="41"/>
    </w:p>
    <w:p w14:paraId="7407A11B" w14:textId="6463B082" w:rsidR="00072C68" w:rsidRPr="009056CB" w:rsidRDefault="00E02E99" w:rsidP="00321590">
      <w:pPr>
        <w:spacing w:line="276" w:lineRule="auto"/>
        <w:jc w:val="both"/>
      </w:pPr>
      <w:r w:rsidRPr="009056CB">
        <w:t xml:space="preserve">Realizacja ustaleń zawartych w projekcie planu umożliwi wprowadzenie zabudowy na terenach dotąd niezabudowanych, tym samym zmniejszając powierzchnię biologicznie czynną. </w:t>
      </w:r>
      <w:r w:rsidR="00E362E8" w:rsidRPr="009056CB">
        <w:t>Każda forma zabudowy, istniejąca, czy projektowana narusza powierzchniową warstwę glebową. W wyniku prac budowlanych dochodzi do wymiany gleby, zachodzą również procesy degradacji próchniczej warstwy gleby. Zabudowa kubaturowa wpływa również na przepuszczalność podłoża. Nowe zainwestowanie może prowadzić do tymczasowej alkalizacji gleby, w związku z prowadzeniem prac budowlanych i stosowaniem materiałów budowlanych</w:t>
      </w:r>
      <w:r w:rsidR="008D58EA" w:rsidRPr="009056CB">
        <w:t xml:space="preserve">. </w:t>
      </w:r>
    </w:p>
    <w:p w14:paraId="6E14D9C9" w14:textId="32D7C837" w:rsidR="008A0468" w:rsidRPr="00D63A33" w:rsidRDefault="008A0468" w:rsidP="002C3378">
      <w:pPr>
        <w:pStyle w:val="Nagwek2"/>
        <w:numPr>
          <w:ilvl w:val="1"/>
          <w:numId w:val="1"/>
        </w:numPr>
        <w:spacing w:after="160"/>
        <w:rPr>
          <w:b/>
          <w:bCs/>
        </w:rPr>
      </w:pPr>
      <w:bookmarkStart w:id="42" w:name="_Toc96517290"/>
      <w:r w:rsidRPr="00D63A33">
        <w:rPr>
          <w:b/>
          <w:bCs/>
        </w:rPr>
        <w:t>Oddziaływanie na krajobraz</w:t>
      </w:r>
      <w:bookmarkEnd w:id="42"/>
    </w:p>
    <w:p w14:paraId="5C4A9BB0" w14:textId="1DA2CED7" w:rsidR="00987314" w:rsidRPr="00EA79FA" w:rsidRDefault="004239E7" w:rsidP="00EA79FA">
      <w:pPr>
        <w:spacing w:line="276" w:lineRule="auto"/>
        <w:jc w:val="both"/>
      </w:pPr>
      <w:r w:rsidRPr="00D63A33">
        <w:t xml:space="preserve">W wyniku realizacji ustaleń projektowanego MPZP nastąpi wzrost terenów </w:t>
      </w:r>
      <w:r w:rsidR="009D386A" w:rsidRPr="00D63A33">
        <w:t>przeznaczonych pod zabudowę</w:t>
      </w:r>
      <w:r w:rsidRPr="00D63A33">
        <w:t xml:space="preserve">. </w:t>
      </w:r>
      <w:r w:rsidR="00D63A33">
        <w:t xml:space="preserve">Zgodnie z ustaleniami szczegółowymi, w projekcie planu wprowadza się </w:t>
      </w:r>
      <w:r w:rsidR="00EA79FA">
        <w:t xml:space="preserve">zasady </w:t>
      </w:r>
      <w:r w:rsidR="00EA79FA" w:rsidRPr="00EA79FA">
        <w:t xml:space="preserve">kształtowania zabudowy oraz wskaźniki zagospodarowania terenu </w:t>
      </w:r>
      <w:r w:rsidR="00A0329D" w:rsidRPr="00EA79FA">
        <w:t>d</w:t>
      </w:r>
      <w:r w:rsidR="006D47D6" w:rsidRPr="00EA79FA">
        <w:t>o</w:t>
      </w:r>
      <w:r w:rsidR="00A0329D" w:rsidRPr="00EA79FA">
        <w:t>t</w:t>
      </w:r>
      <w:r w:rsidR="00EA79FA" w:rsidRPr="00EA79FA">
        <w:t xml:space="preserve">yczące formy zabudowy, </w:t>
      </w:r>
      <w:r w:rsidR="00A0329D" w:rsidRPr="00EA79FA">
        <w:t>wskaźnika powierzchni zabudowy, intensywności zabudowy, powierzchni biologicznie czynnej, geometrii i kolorystyki dach</w:t>
      </w:r>
      <w:r w:rsidR="00590B1D" w:rsidRPr="00EA79FA">
        <w:t>ów oraz materiałów i kolorystyki elewacji</w:t>
      </w:r>
      <w:r w:rsidR="00EA79FA" w:rsidRPr="00EA79FA">
        <w:t xml:space="preserve">, których celem jest </w:t>
      </w:r>
      <w:r w:rsidR="00590B1D" w:rsidRPr="00EA79FA">
        <w:t>ochron</w:t>
      </w:r>
      <w:r w:rsidR="00EA79FA" w:rsidRPr="00EA79FA">
        <w:t>a</w:t>
      </w:r>
      <w:r w:rsidR="00590B1D" w:rsidRPr="00EA79FA">
        <w:t xml:space="preserve"> krajobrazu i ładu przestrzennego okolicy oraz wprowadzenie zainwestowania wpisującego się w charakter </w:t>
      </w:r>
      <w:r w:rsidR="00EA79FA" w:rsidRPr="00EA79FA">
        <w:t>zabudowy najbliższego sąsiedztwa</w:t>
      </w:r>
      <w:r w:rsidR="00590B1D" w:rsidRPr="00EA79FA">
        <w:t>.</w:t>
      </w:r>
      <w:r w:rsidR="009A10F6" w:rsidRPr="00EA79FA">
        <w:t xml:space="preserve"> </w:t>
      </w:r>
    </w:p>
    <w:p w14:paraId="30F3EC21" w14:textId="58D2C09B" w:rsidR="008A0468" w:rsidRPr="00EC363B" w:rsidRDefault="008A0468" w:rsidP="00D328E3">
      <w:pPr>
        <w:pStyle w:val="Nagwek2"/>
        <w:numPr>
          <w:ilvl w:val="1"/>
          <w:numId w:val="1"/>
        </w:numPr>
        <w:spacing w:before="240"/>
        <w:rPr>
          <w:b/>
          <w:bCs/>
        </w:rPr>
      </w:pPr>
      <w:bookmarkStart w:id="43" w:name="_Toc96517291"/>
      <w:r w:rsidRPr="00EC363B">
        <w:rPr>
          <w:b/>
          <w:bCs/>
        </w:rPr>
        <w:t>Oddziaływanie na klimat</w:t>
      </w:r>
      <w:bookmarkEnd w:id="43"/>
      <w:r w:rsidRPr="00EC363B">
        <w:rPr>
          <w:b/>
          <w:bCs/>
        </w:rPr>
        <w:t xml:space="preserve"> </w:t>
      </w:r>
    </w:p>
    <w:p w14:paraId="4359F5BC" w14:textId="717A5BC8" w:rsidR="00D328E3" w:rsidRPr="00C17965" w:rsidRDefault="00361F37" w:rsidP="008D5947">
      <w:pPr>
        <w:spacing w:line="276" w:lineRule="auto"/>
        <w:jc w:val="both"/>
        <w:rPr>
          <w:rStyle w:val="h1"/>
          <w:rFonts w:cstheme="minorHAnsi"/>
          <w:iCs/>
          <w:color w:val="FF0000"/>
        </w:rPr>
      </w:pPr>
      <w:r w:rsidRPr="00EC363B">
        <w:t xml:space="preserve">Na kształtowanie klimatu, w tym warunków termicznych, największy wpływ ma pojawienie się </w:t>
      </w:r>
      <w:r w:rsidR="00037B5D" w:rsidRPr="00EC363B">
        <w:t>nowej formy zainwestowania w postaci zabudowy kubaturowej</w:t>
      </w:r>
      <w:r w:rsidRPr="00EC363B">
        <w:t xml:space="preserve">. Układ zabudowy może powodować zmiany </w:t>
      </w:r>
      <w:r w:rsidRPr="00EC363B">
        <w:lastRenderedPageBreak/>
        <w:t xml:space="preserve">kierunku i prędkości wiatrów. Na klimat lokalny wpływa również jakość powietrza i hałas. </w:t>
      </w:r>
      <w:r w:rsidRPr="00EC363B">
        <w:rPr>
          <w:rFonts w:cstheme="minorHAnsi"/>
        </w:rPr>
        <w:t xml:space="preserve">Dopuszczalne poziomy hałasu reguluje </w:t>
      </w:r>
      <w:r w:rsidRPr="00EC363B">
        <w:rPr>
          <w:rFonts w:cstheme="minorHAnsi"/>
          <w:iCs/>
        </w:rPr>
        <w:t>Rozporządzenie Ministra Środowiska z dnia 16 czerwca 2007 r. w sprawie dopuszczalnych poziomów hałasu w środowisku (</w:t>
      </w:r>
      <w:r w:rsidRPr="00EC363B">
        <w:rPr>
          <w:rStyle w:val="h1"/>
          <w:rFonts w:cstheme="minorHAnsi"/>
          <w:iCs/>
        </w:rPr>
        <w:t xml:space="preserve">Dz.U. z 2014 </w:t>
      </w:r>
      <w:r w:rsidRPr="009A7D91">
        <w:rPr>
          <w:rStyle w:val="h1"/>
          <w:rFonts w:cstheme="minorHAnsi"/>
          <w:iCs/>
        </w:rPr>
        <w:t xml:space="preserve">poz. 112). </w:t>
      </w:r>
      <w:r w:rsidR="00D328E3" w:rsidRPr="009A7D91">
        <w:rPr>
          <w:rStyle w:val="h1"/>
          <w:rFonts w:cstheme="minorHAnsi"/>
          <w:iCs/>
        </w:rPr>
        <w:t xml:space="preserve">Zgodnie z ustaleniami projektu planu </w:t>
      </w:r>
      <w:r w:rsidR="00D328E3" w:rsidRPr="009A7D91">
        <w:rPr>
          <w:rFonts w:cstheme="minorHAnsi"/>
          <w:iCs/>
        </w:rPr>
        <w:t xml:space="preserve">tereny oznaczone symbolem literowym </w:t>
      </w:r>
      <w:r w:rsidR="00EC363B" w:rsidRPr="009A7D91">
        <w:rPr>
          <w:rFonts w:cstheme="minorHAnsi"/>
          <w:b/>
          <w:bCs/>
          <w:iCs/>
        </w:rPr>
        <w:t>UT,</w:t>
      </w:r>
      <w:r w:rsidR="00D328E3" w:rsidRPr="009A7D91">
        <w:rPr>
          <w:rFonts w:cstheme="minorHAnsi"/>
          <w:b/>
          <w:iCs/>
        </w:rPr>
        <w:t xml:space="preserve">MN </w:t>
      </w:r>
      <w:r w:rsidR="00D328E3" w:rsidRPr="009A7D91">
        <w:rPr>
          <w:rFonts w:cstheme="minorHAnsi"/>
          <w:iCs/>
        </w:rPr>
        <w:t xml:space="preserve">pod względem dopuszczalnych poziomów hałasu zalicza się do terenów zabudowy </w:t>
      </w:r>
      <w:r w:rsidR="009A7D91" w:rsidRPr="009A7D91">
        <w:rPr>
          <w:rFonts w:cstheme="minorHAnsi"/>
          <w:iCs/>
        </w:rPr>
        <w:t>mieszkaniowo-usługowej</w:t>
      </w:r>
      <w:r w:rsidR="00D328E3" w:rsidRPr="009A7D91">
        <w:rPr>
          <w:rFonts w:cstheme="minorHAnsi"/>
          <w:iCs/>
        </w:rPr>
        <w:t xml:space="preserve">, </w:t>
      </w:r>
      <w:r w:rsidR="009A7D91" w:rsidRPr="009A7D91">
        <w:rPr>
          <w:rFonts w:cstheme="minorHAnsi"/>
          <w:iCs/>
        </w:rPr>
        <w:t xml:space="preserve">a </w:t>
      </w:r>
      <w:r w:rsidR="00D328E3" w:rsidRPr="009A7D91">
        <w:rPr>
          <w:rFonts w:cstheme="minorHAnsi"/>
          <w:iCs/>
        </w:rPr>
        <w:t xml:space="preserve">tereny oznaczone symbolem literowym </w:t>
      </w:r>
      <w:r w:rsidR="009A7D91" w:rsidRPr="009A7D91">
        <w:rPr>
          <w:rFonts w:cstheme="minorHAnsi"/>
          <w:b/>
          <w:bCs/>
          <w:iCs/>
        </w:rPr>
        <w:t>ZP/US</w:t>
      </w:r>
      <w:r w:rsidR="00920A6B" w:rsidRPr="009A7D91">
        <w:rPr>
          <w:rFonts w:cstheme="minorHAnsi"/>
          <w:iCs/>
        </w:rPr>
        <w:t xml:space="preserve"> </w:t>
      </w:r>
      <w:r w:rsidR="00D328E3" w:rsidRPr="009A7D91">
        <w:rPr>
          <w:rFonts w:cstheme="minorHAnsi"/>
          <w:iCs/>
        </w:rPr>
        <w:t xml:space="preserve">do terenów </w:t>
      </w:r>
      <w:r w:rsidR="009A7D91" w:rsidRPr="009A7D91">
        <w:rPr>
          <w:rFonts w:cstheme="minorHAnsi"/>
          <w:iCs/>
        </w:rPr>
        <w:t>rekreacyjno-wypoczynkowych</w:t>
      </w:r>
      <w:r w:rsidR="008B063F" w:rsidRPr="009A7D91">
        <w:rPr>
          <w:rFonts w:cstheme="minorHAnsi"/>
          <w:iCs/>
        </w:rPr>
        <w:t xml:space="preserve">, </w:t>
      </w:r>
      <w:r w:rsidR="00D328E3" w:rsidRPr="009A7D91">
        <w:rPr>
          <w:rFonts w:cstheme="minorHAnsi"/>
          <w:iCs/>
        </w:rPr>
        <w:t>zgodnie z przepisami wykonawczymi regulującymi</w:t>
      </w:r>
      <w:r w:rsidR="0044040C" w:rsidRPr="009A7D91">
        <w:rPr>
          <w:rFonts w:cstheme="minorHAnsi"/>
          <w:iCs/>
        </w:rPr>
        <w:t xml:space="preserve"> </w:t>
      </w:r>
      <w:r w:rsidR="00D328E3" w:rsidRPr="009A7D91">
        <w:rPr>
          <w:rFonts w:cstheme="minorHAnsi"/>
          <w:iCs/>
        </w:rPr>
        <w:t xml:space="preserve">dopuszczalne poziomy hałasu w środowisku. </w:t>
      </w:r>
    </w:p>
    <w:p w14:paraId="10380715" w14:textId="2C00F5FD" w:rsidR="0030080B" w:rsidRPr="00C17965" w:rsidRDefault="00166203" w:rsidP="008D5947">
      <w:pPr>
        <w:spacing w:line="276" w:lineRule="auto"/>
        <w:jc w:val="both"/>
        <w:rPr>
          <w:rStyle w:val="h1"/>
          <w:rFonts w:cstheme="minorHAnsi"/>
          <w:iCs/>
          <w:color w:val="FF0000"/>
        </w:rPr>
      </w:pPr>
      <w:r w:rsidRPr="009A7D91">
        <w:rPr>
          <w:rStyle w:val="h1"/>
          <w:rFonts w:cstheme="minorHAnsi"/>
          <w:iCs/>
        </w:rPr>
        <w:t>Prognozuje się, iż przyszłe zagospodarowanie terenu nie powinno wpłynąć negatywnie na klimat lokalny</w:t>
      </w:r>
      <w:r w:rsidR="009A7D91" w:rsidRPr="009A7D91">
        <w:rPr>
          <w:rStyle w:val="h1"/>
          <w:rFonts w:cstheme="minorHAnsi"/>
          <w:iCs/>
        </w:rPr>
        <w:t xml:space="preserve"> tej części gminy Somonino z uwagi na swoją powierzchnię</w:t>
      </w:r>
      <w:r w:rsidRPr="009A7D91">
        <w:rPr>
          <w:rStyle w:val="h1"/>
          <w:rFonts w:cstheme="minorHAnsi"/>
          <w:iCs/>
        </w:rPr>
        <w:t xml:space="preserve">. </w:t>
      </w:r>
    </w:p>
    <w:p w14:paraId="18B68E6C" w14:textId="09015202" w:rsidR="008A0468" w:rsidRPr="005540EC" w:rsidRDefault="008A0468" w:rsidP="002C3378">
      <w:pPr>
        <w:pStyle w:val="Nagwek2"/>
        <w:numPr>
          <w:ilvl w:val="1"/>
          <w:numId w:val="1"/>
        </w:numPr>
        <w:rPr>
          <w:b/>
          <w:bCs/>
          <w:szCs w:val="24"/>
        </w:rPr>
      </w:pPr>
      <w:bookmarkStart w:id="44" w:name="_Toc96517292"/>
      <w:r w:rsidRPr="005540EC">
        <w:rPr>
          <w:b/>
          <w:bCs/>
          <w:szCs w:val="24"/>
        </w:rPr>
        <w:t xml:space="preserve">Oddziaływanie na </w:t>
      </w:r>
      <w:r w:rsidR="005F632E" w:rsidRPr="005540EC">
        <w:rPr>
          <w:b/>
          <w:bCs/>
          <w:szCs w:val="24"/>
        </w:rPr>
        <w:t>zasoby naturalne</w:t>
      </w:r>
      <w:bookmarkEnd w:id="44"/>
    </w:p>
    <w:p w14:paraId="12B3D00D" w14:textId="7C9A4826" w:rsidR="00D8313F" w:rsidRPr="005540EC" w:rsidRDefault="00EC126F" w:rsidP="008D5947">
      <w:pPr>
        <w:spacing w:line="276" w:lineRule="auto"/>
        <w:jc w:val="both"/>
        <w:rPr>
          <w:rFonts w:cstheme="minorHAnsi"/>
        </w:rPr>
      </w:pPr>
      <w:r w:rsidRPr="005540EC">
        <w:t>W granicach obszaru objętego projektem planu nie występują żadne udokumentowane złoża surowców mineralnych. W związku z powyższym, nie przewiduje się oddziaływania na zasoby naturalne.</w:t>
      </w:r>
      <w:r w:rsidR="00D8313F" w:rsidRPr="005540EC">
        <w:t xml:space="preserve"> </w:t>
      </w:r>
    </w:p>
    <w:p w14:paraId="62CD1CB4" w14:textId="14F2099F" w:rsidR="008A0468" w:rsidRPr="005549DE" w:rsidRDefault="008A0468" w:rsidP="002C3378">
      <w:pPr>
        <w:pStyle w:val="Nagwek2"/>
        <w:numPr>
          <w:ilvl w:val="1"/>
          <w:numId w:val="1"/>
        </w:numPr>
        <w:rPr>
          <w:b/>
          <w:bCs/>
          <w:szCs w:val="24"/>
        </w:rPr>
      </w:pPr>
      <w:bookmarkStart w:id="45" w:name="_Toc96517293"/>
      <w:r w:rsidRPr="005549DE">
        <w:rPr>
          <w:b/>
          <w:bCs/>
          <w:szCs w:val="24"/>
        </w:rPr>
        <w:t xml:space="preserve">Oddziaływanie na </w:t>
      </w:r>
      <w:r w:rsidR="005F632E" w:rsidRPr="005549DE">
        <w:rPr>
          <w:b/>
          <w:bCs/>
          <w:szCs w:val="24"/>
        </w:rPr>
        <w:t>zabytki</w:t>
      </w:r>
      <w:bookmarkEnd w:id="45"/>
      <w:r w:rsidRPr="005549DE">
        <w:rPr>
          <w:b/>
          <w:bCs/>
          <w:szCs w:val="24"/>
        </w:rPr>
        <w:t xml:space="preserve"> </w:t>
      </w:r>
    </w:p>
    <w:p w14:paraId="3F611696" w14:textId="799C720B" w:rsidR="005549DE" w:rsidRPr="002C5F95" w:rsidRDefault="00046249" w:rsidP="00976559">
      <w:pPr>
        <w:spacing w:line="276" w:lineRule="auto"/>
        <w:jc w:val="both"/>
        <w:rPr>
          <w:rFonts w:cstheme="minorHAnsi"/>
        </w:rPr>
      </w:pPr>
      <w:r w:rsidRPr="005549DE">
        <w:t xml:space="preserve">W granicach projektu planu występują </w:t>
      </w:r>
      <w:r w:rsidRPr="005549DE">
        <w:rPr>
          <w:rFonts w:cstheme="minorHAnsi"/>
        </w:rPr>
        <w:t>obszary</w:t>
      </w:r>
      <w:r w:rsidR="00246600" w:rsidRPr="005549DE">
        <w:rPr>
          <w:rFonts w:cstheme="minorHAnsi"/>
        </w:rPr>
        <w:t xml:space="preserve"> </w:t>
      </w:r>
      <w:r w:rsidRPr="005549DE">
        <w:rPr>
          <w:rFonts w:cstheme="minorHAnsi"/>
        </w:rPr>
        <w:t>objęte</w:t>
      </w:r>
      <w:r w:rsidR="001419E1" w:rsidRPr="005549DE">
        <w:rPr>
          <w:rFonts w:cstheme="minorHAnsi"/>
        </w:rPr>
        <w:t xml:space="preserve"> ochroną na podstawie ustawy z dnia 23.07.2003r. o ochronie zabytków i opiece nad zabytkami (</w:t>
      </w:r>
      <w:proofErr w:type="spellStart"/>
      <w:r w:rsidR="001419E1" w:rsidRPr="005549DE">
        <w:rPr>
          <w:rFonts w:cstheme="minorHAnsi"/>
        </w:rPr>
        <w:t>t.j</w:t>
      </w:r>
      <w:proofErr w:type="spellEnd"/>
      <w:r w:rsidR="001419E1" w:rsidRPr="005549DE">
        <w:rPr>
          <w:rFonts w:cstheme="minorHAnsi"/>
        </w:rPr>
        <w:t>. Dz. U. z 20</w:t>
      </w:r>
      <w:r w:rsidR="004E66EF" w:rsidRPr="005549DE">
        <w:rPr>
          <w:rFonts w:cstheme="minorHAnsi"/>
        </w:rPr>
        <w:t>2</w:t>
      </w:r>
      <w:r w:rsidR="00BD04E1">
        <w:rPr>
          <w:rFonts w:cstheme="minorHAnsi"/>
        </w:rPr>
        <w:t>2</w:t>
      </w:r>
      <w:r w:rsidR="001419E1" w:rsidRPr="005549DE">
        <w:rPr>
          <w:rFonts w:cstheme="minorHAnsi"/>
        </w:rPr>
        <w:t xml:space="preserve">r. poz. </w:t>
      </w:r>
      <w:r w:rsidR="00BD04E1">
        <w:rPr>
          <w:rFonts w:cstheme="minorHAnsi"/>
        </w:rPr>
        <w:t>840</w:t>
      </w:r>
      <w:r w:rsidR="005549DE" w:rsidRPr="005549DE">
        <w:rPr>
          <w:rFonts w:cstheme="minorHAnsi"/>
        </w:rPr>
        <w:t xml:space="preserve">). Część przedmiotowego obszaru objęta jest strefą ochrony konserwatorskiej stanowiska </w:t>
      </w:r>
      <w:r w:rsidR="005549DE" w:rsidRPr="002C5F95">
        <w:rPr>
          <w:rFonts w:cstheme="minorHAnsi"/>
        </w:rPr>
        <w:t xml:space="preserve">archeologicznego, ujętego w ewidencji zabytków. </w:t>
      </w:r>
    </w:p>
    <w:p w14:paraId="654D465B" w14:textId="182E7FC2" w:rsidR="00FC24DE" w:rsidRPr="002C5F95" w:rsidRDefault="002110E8" w:rsidP="00FC24DE">
      <w:pPr>
        <w:autoSpaceDE w:val="0"/>
        <w:autoSpaceDN w:val="0"/>
        <w:adjustRightInd w:val="0"/>
        <w:spacing w:before="240" w:after="0" w:line="276" w:lineRule="auto"/>
        <w:jc w:val="both"/>
        <w:rPr>
          <w:rFonts w:cstheme="minorHAnsi"/>
        </w:rPr>
      </w:pPr>
      <w:r w:rsidRPr="002C5F95">
        <w:rPr>
          <w:rFonts w:cstheme="minorHAnsi"/>
        </w:rPr>
        <w:t>Dla stref</w:t>
      </w:r>
      <w:r w:rsidR="002C5F95" w:rsidRPr="002C5F95">
        <w:rPr>
          <w:rFonts w:cstheme="minorHAnsi"/>
        </w:rPr>
        <w:t>y</w:t>
      </w:r>
      <w:r w:rsidRPr="002C5F95">
        <w:rPr>
          <w:rFonts w:cstheme="minorHAnsi"/>
        </w:rPr>
        <w:t xml:space="preserve"> ochrony konserwatorskiej stanowiska archeologicznego, ujętego w ewidencji zabytków</w:t>
      </w:r>
      <w:r w:rsidR="00E616A1" w:rsidRPr="002C5F95">
        <w:rPr>
          <w:rFonts w:cstheme="minorHAnsi"/>
        </w:rPr>
        <w:t xml:space="preserve"> projekt planu ustala</w:t>
      </w:r>
      <w:r w:rsidR="00AE7FBE">
        <w:rPr>
          <w:rFonts w:cstheme="minorHAnsi"/>
        </w:rPr>
        <w:t xml:space="preserve">, iż </w:t>
      </w:r>
      <w:r w:rsidR="00E616A1" w:rsidRPr="002C5F95">
        <w:rPr>
          <w:rFonts w:cstheme="minorHAnsi"/>
        </w:rPr>
        <w:t xml:space="preserve"> </w:t>
      </w:r>
      <w:r w:rsidR="00AE7FBE">
        <w:rPr>
          <w:rFonts w:cstheme="minorHAnsi"/>
        </w:rPr>
        <w:t>r</w:t>
      </w:r>
      <w:r w:rsidR="00AE7FBE" w:rsidRPr="00AE7FBE">
        <w:rPr>
          <w:rFonts w:cstheme="minorHAnsi"/>
        </w:rPr>
        <w:t>oboty ziemne lub zmiana charakteru dotychczasowej działalności mogące doprowadzić do przekształcenia lub zniszczenia zabytku archeologicznego wymagają prowadzenia badań archeologicznych na zasadach określonych przepisami odrębnymi</w:t>
      </w:r>
      <w:r w:rsidR="002C5F95">
        <w:rPr>
          <w:rFonts w:cstheme="minorHAnsi"/>
        </w:rPr>
        <w:t xml:space="preserve">. </w:t>
      </w:r>
    </w:p>
    <w:p w14:paraId="71D31495" w14:textId="6BD6ABAD" w:rsidR="008A0468" w:rsidRPr="00865417" w:rsidRDefault="008A0468" w:rsidP="00A72720">
      <w:pPr>
        <w:pStyle w:val="Nagwek2"/>
        <w:numPr>
          <w:ilvl w:val="1"/>
          <w:numId w:val="1"/>
        </w:numPr>
        <w:spacing w:before="240"/>
        <w:rPr>
          <w:b/>
          <w:bCs/>
          <w:szCs w:val="24"/>
        </w:rPr>
      </w:pPr>
      <w:bookmarkStart w:id="46" w:name="_Toc96517294"/>
      <w:r w:rsidRPr="00865417">
        <w:rPr>
          <w:b/>
          <w:bCs/>
          <w:szCs w:val="24"/>
        </w:rPr>
        <w:t xml:space="preserve">Oddziaływanie na </w:t>
      </w:r>
      <w:r w:rsidR="005F632E" w:rsidRPr="00865417">
        <w:rPr>
          <w:b/>
          <w:bCs/>
          <w:szCs w:val="24"/>
        </w:rPr>
        <w:t>dobra</w:t>
      </w:r>
      <w:r w:rsidRPr="00865417">
        <w:rPr>
          <w:b/>
          <w:bCs/>
          <w:szCs w:val="24"/>
        </w:rPr>
        <w:t xml:space="preserve"> materialne</w:t>
      </w:r>
      <w:bookmarkEnd w:id="46"/>
    </w:p>
    <w:p w14:paraId="518D18E7" w14:textId="3982B964" w:rsidR="00D5615D" w:rsidRPr="00865417" w:rsidRDefault="00D5615D" w:rsidP="002149D0">
      <w:pPr>
        <w:jc w:val="both"/>
        <w:rPr>
          <w:rFonts w:ascii="Calibri" w:hAnsi="Calibri" w:cs="Calibri"/>
          <w:color w:val="FF0000"/>
        </w:rPr>
      </w:pPr>
      <w:r w:rsidRPr="00865417">
        <w:rPr>
          <w:rFonts w:ascii="Calibri" w:hAnsi="Calibri" w:cs="Calibri"/>
        </w:rPr>
        <w:t xml:space="preserve">Przedmiotowy projekt miejscowego planu zagospodarowania przestrzennego został przygotowany z poszanowaniem wymogów określonych obowiązującymi przepisami prawa. Wprowadzenie nowego przeznaczenia pod funkcje: </w:t>
      </w:r>
      <w:r w:rsidR="00865417" w:rsidRPr="00865417">
        <w:rPr>
          <w:rFonts w:ascii="Calibri" w:hAnsi="Calibri" w:cs="Calibri"/>
        </w:rPr>
        <w:t xml:space="preserve">terenu zabudowy usług turystycznych albo zabudowy </w:t>
      </w:r>
      <w:r w:rsidR="00865417" w:rsidRPr="00F77AFD">
        <w:rPr>
          <w:rFonts w:ascii="Calibri" w:hAnsi="Calibri" w:cs="Calibri"/>
        </w:rPr>
        <w:t xml:space="preserve">mieszkaniowej jednorodzinnej oraz terenu zieleni urządzonej, sportu i rekreacji </w:t>
      </w:r>
      <w:r w:rsidRPr="00F77AFD">
        <w:rPr>
          <w:rFonts w:ascii="Calibri" w:hAnsi="Calibri" w:cs="Calibri"/>
        </w:rPr>
        <w:t>wpłynie na wzrost wartości nieruchomości</w:t>
      </w:r>
      <w:r w:rsidR="00F77AFD" w:rsidRPr="00F77AFD">
        <w:rPr>
          <w:rFonts w:ascii="Calibri" w:hAnsi="Calibri" w:cs="Calibri"/>
        </w:rPr>
        <w:t xml:space="preserve"> oraz</w:t>
      </w:r>
      <w:r w:rsidRPr="00F77AFD">
        <w:rPr>
          <w:rFonts w:ascii="Calibri" w:hAnsi="Calibri" w:cs="Calibri"/>
        </w:rPr>
        <w:t xml:space="preserve"> </w:t>
      </w:r>
      <w:r w:rsidR="002149D0" w:rsidRPr="00F77AFD">
        <w:t xml:space="preserve">zapewni wyższe dochody gminy z tytułu podatku od nieruchomości.  </w:t>
      </w:r>
    </w:p>
    <w:p w14:paraId="2D7B2D34" w14:textId="51C2814E" w:rsidR="00D5615D" w:rsidRPr="00F77AFD" w:rsidRDefault="00D5615D" w:rsidP="002149D0">
      <w:pPr>
        <w:spacing w:before="240"/>
        <w:jc w:val="both"/>
      </w:pPr>
      <w:r w:rsidRPr="00F77AFD">
        <w:rPr>
          <w:rFonts w:ascii="Calibri" w:hAnsi="Calibri" w:cs="Calibri"/>
        </w:rPr>
        <w:t>Dla teren</w:t>
      </w:r>
      <w:r w:rsidR="00F77AFD" w:rsidRPr="00F77AFD">
        <w:rPr>
          <w:rFonts w:ascii="Calibri" w:hAnsi="Calibri" w:cs="Calibri"/>
        </w:rPr>
        <w:t xml:space="preserve">u </w:t>
      </w:r>
      <w:r w:rsidR="002149D0" w:rsidRPr="00F77AFD">
        <w:rPr>
          <w:rFonts w:ascii="Calibri" w:hAnsi="Calibri" w:cs="Calibri"/>
        </w:rPr>
        <w:t>oznaczon</w:t>
      </w:r>
      <w:r w:rsidR="00F77AFD" w:rsidRPr="00F77AFD">
        <w:rPr>
          <w:rFonts w:ascii="Calibri" w:hAnsi="Calibri" w:cs="Calibri"/>
        </w:rPr>
        <w:t>ego</w:t>
      </w:r>
      <w:r w:rsidR="002149D0" w:rsidRPr="00F77AFD">
        <w:rPr>
          <w:rFonts w:ascii="Calibri" w:hAnsi="Calibri" w:cs="Calibri"/>
        </w:rPr>
        <w:t xml:space="preserve"> </w:t>
      </w:r>
      <w:r w:rsidR="00F77AFD" w:rsidRPr="00F77AFD">
        <w:rPr>
          <w:rFonts w:ascii="Calibri" w:hAnsi="Calibri" w:cs="Calibri"/>
        </w:rPr>
        <w:t xml:space="preserve">symbolem </w:t>
      </w:r>
      <w:r w:rsidR="00F77AFD" w:rsidRPr="00F77AFD">
        <w:rPr>
          <w:rFonts w:ascii="Calibri" w:hAnsi="Calibri" w:cs="Calibri"/>
          <w:b/>
          <w:bCs/>
        </w:rPr>
        <w:t>1-UT/MN</w:t>
      </w:r>
      <w:r w:rsidR="00F77AFD" w:rsidRPr="00F77AFD">
        <w:rPr>
          <w:rFonts w:ascii="Calibri" w:hAnsi="Calibri" w:cs="Calibri"/>
        </w:rPr>
        <w:t xml:space="preserve">, </w:t>
      </w:r>
      <w:r w:rsidRPr="00F77AFD">
        <w:rPr>
          <w:rFonts w:ascii="Calibri" w:hAnsi="Calibri" w:cs="Calibri"/>
        </w:rPr>
        <w:t xml:space="preserve">zgodnie z projektem planu, ustalono stawkę procentową, na podstawie której ustala się opłatę, o której mowa w art. 36 ust 4 ustawy o planowaniu i zagospodarowaniu przestrzennym </w:t>
      </w:r>
      <w:r w:rsidRPr="00F77AFD">
        <w:rPr>
          <w:rFonts w:ascii="Calibri" w:hAnsi="Calibri" w:cs="Calibri"/>
          <w:i/>
          <w:iCs/>
        </w:rPr>
        <w:t xml:space="preserve">[Jeżeli w związku z uchwaleniem planu miejscowego albo jego zmianą wartość nieruchomości wzrosła, a właściciel lub użytkownik wieczysty zbywa tę nieruchomość, wójt, burmistrz albo prezydent miasta pobiera jednorazową opłatę ustaloną w tym planie, określoną w stosunku procentowym do wzrostu wartości nieruchomości. Opłata ta jest dochodem własnym gminy. Wysokość opłaty nie może być wyższa niż 30% wzrostu wartości nieruchomości] </w:t>
      </w:r>
      <w:r w:rsidRPr="00F77AFD">
        <w:rPr>
          <w:rFonts w:ascii="Calibri" w:hAnsi="Calibri" w:cs="Calibri"/>
        </w:rPr>
        <w:t>w wysokości 30%</w:t>
      </w:r>
      <w:r w:rsidR="00F77AFD">
        <w:rPr>
          <w:rFonts w:ascii="Calibri" w:hAnsi="Calibri" w:cs="Calibri"/>
        </w:rPr>
        <w:t xml:space="preserve">, zaś dla terenu oznaczonego symbolem </w:t>
      </w:r>
      <w:r w:rsidR="00F77AFD" w:rsidRPr="00F77AFD">
        <w:rPr>
          <w:rFonts w:ascii="Calibri" w:hAnsi="Calibri" w:cs="Calibri"/>
          <w:b/>
          <w:bCs/>
        </w:rPr>
        <w:t>2-ZP/US</w:t>
      </w:r>
      <w:r w:rsidR="00F77AFD">
        <w:rPr>
          <w:rFonts w:ascii="Calibri" w:hAnsi="Calibri" w:cs="Calibri"/>
        </w:rPr>
        <w:t xml:space="preserve"> w wysokości 15%. </w:t>
      </w:r>
    </w:p>
    <w:p w14:paraId="5356641C" w14:textId="1B2868CE" w:rsidR="008A0468" w:rsidRPr="002C5F95" w:rsidRDefault="008A0468" w:rsidP="002C3378">
      <w:pPr>
        <w:pStyle w:val="Nagwek2"/>
        <w:numPr>
          <w:ilvl w:val="1"/>
          <w:numId w:val="1"/>
        </w:numPr>
        <w:rPr>
          <w:b/>
          <w:bCs/>
          <w:szCs w:val="24"/>
        </w:rPr>
      </w:pPr>
      <w:bookmarkStart w:id="47" w:name="_Toc96517295"/>
      <w:r w:rsidRPr="002C5F95">
        <w:rPr>
          <w:b/>
          <w:bCs/>
          <w:szCs w:val="24"/>
        </w:rPr>
        <w:t>Oddziaływanie na obszary chronione oraz na obszar Natura 2000</w:t>
      </w:r>
      <w:bookmarkEnd w:id="47"/>
    </w:p>
    <w:p w14:paraId="6521CB25" w14:textId="576C4B4D" w:rsidR="005540EC" w:rsidRPr="0059483B" w:rsidRDefault="00470DA9" w:rsidP="00C050C8">
      <w:pPr>
        <w:spacing w:line="276" w:lineRule="auto"/>
        <w:jc w:val="both"/>
      </w:pPr>
      <w:r w:rsidRPr="002C5F95">
        <w:t>Obszar objęty prognozą zlokalizowany jest poza granicami obszarów i obiektów objętych ochroną prawną na podstawie Ustawy z dnia 16 kwietnia 2004 r. o ochronie przyrody (</w:t>
      </w:r>
      <w:proofErr w:type="spellStart"/>
      <w:r w:rsidRPr="002C5F95">
        <w:t>t.j</w:t>
      </w:r>
      <w:proofErr w:type="spellEnd"/>
      <w:r w:rsidRPr="002C5F95">
        <w:t>. Dz. U. z 202</w:t>
      </w:r>
      <w:r w:rsidR="00BD04E1">
        <w:t>2</w:t>
      </w:r>
      <w:r w:rsidRPr="002C5F95">
        <w:t xml:space="preserve"> r. poz. </w:t>
      </w:r>
      <w:r w:rsidR="00BD04E1">
        <w:t>916</w:t>
      </w:r>
      <w:r w:rsidRPr="0059483B">
        <w:t>)</w:t>
      </w:r>
      <w:r w:rsidR="005540EC" w:rsidRPr="0059483B">
        <w:t xml:space="preserve">, w tym poza obszarami Natura 2000. Ponadto, występujący w granicach przedmiotowego obszaru </w:t>
      </w:r>
      <w:r w:rsidR="005540EC" w:rsidRPr="0059483B">
        <w:lastRenderedPageBreak/>
        <w:t xml:space="preserve">użytek </w:t>
      </w:r>
      <w:proofErr w:type="spellStart"/>
      <w:r w:rsidR="005540EC" w:rsidRPr="0059483B">
        <w:t>Ls</w:t>
      </w:r>
      <w:proofErr w:type="spellEnd"/>
      <w:r w:rsidR="005540EC" w:rsidRPr="0059483B">
        <w:t xml:space="preserve">, podlegający ochronie </w:t>
      </w:r>
      <w:r w:rsidR="002C5F95" w:rsidRPr="0059483B">
        <w:t xml:space="preserve">na podstawie ustawy z dnia 3 lutego 1995r. o ochronie gruntów rolnych i leśnych (t. j. Dz. U z 2021 r. poz. 1326 z </w:t>
      </w:r>
      <w:proofErr w:type="spellStart"/>
      <w:r w:rsidR="002C5F95" w:rsidRPr="0059483B">
        <w:t>późn</w:t>
      </w:r>
      <w:proofErr w:type="spellEnd"/>
      <w:r w:rsidR="002C5F95" w:rsidRPr="0059483B">
        <w:t xml:space="preserve">. zm.) </w:t>
      </w:r>
      <w:r w:rsidR="0059483B" w:rsidRPr="0059483B">
        <w:t xml:space="preserve">nie zmieni swojej funkcji i przeznaczony zostanie pod teren zieleni krajobrazowej. </w:t>
      </w:r>
      <w:r w:rsidR="002C5F95" w:rsidRPr="0059483B">
        <w:t xml:space="preserve"> </w:t>
      </w:r>
    </w:p>
    <w:p w14:paraId="6EFCB52A" w14:textId="00F57F50" w:rsidR="004A4BB5" w:rsidRPr="0059483B" w:rsidRDefault="00470DA9" w:rsidP="00C050C8">
      <w:pPr>
        <w:spacing w:line="276" w:lineRule="auto"/>
        <w:jc w:val="both"/>
      </w:pPr>
      <w:r w:rsidRPr="0059483B">
        <w:t>W związku z powyższym, nie przewiduje się oddziaływania ustaleń projektu planu na obszary chronione</w:t>
      </w:r>
      <w:r w:rsidR="003A309E" w:rsidRPr="0059483B">
        <w:t>.</w:t>
      </w:r>
    </w:p>
    <w:p w14:paraId="57CC5BD5" w14:textId="61B7CF16" w:rsidR="008A0468" w:rsidRPr="00B134D3" w:rsidRDefault="00A442AE" w:rsidP="002C3378">
      <w:pPr>
        <w:pStyle w:val="Nagwek1"/>
        <w:numPr>
          <w:ilvl w:val="0"/>
          <w:numId w:val="1"/>
        </w:numPr>
        <w:rPr>
          <w:b/>
          <w:bCs/>
        </w:rPr>
      </w:pPr>
      <w:r w:rsidRPr="00B134D3">
        <w:rPr>
          <w:b/>
          <w:bCs/>
        </w:rPr>
        <w:t xml:space="preserve"> </w:t>
      </w:r>
      <w:bookmarkStart w:id="48" w:name="_Toc96517296"/>
      <w:r w:rsidR="00A42A34" w:rsidRPr="00B134D3">
        <w:rPr>
          <w:b/>
          <w:bCs/>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bookmarkEnd w:id="48"/>
      <w:r w:rsidR="00A42A34" w:rsidRPr="00B134D3">
        <w:rPr>
          <w:b/>
          <w:bCs/>
        </w:rPr>
        <w:t xml:space="preserve"> </w:t>
      </w:r>
    </w:p>
    <w:p w14:paraId="39B5447A" w14:textId="2F5F3343" w:rsidR="004A5388" w:rsidRPr="00486C5E" w:rsidRDefault="00C12992" w:rsidP="00675BC2">
      <w:pPr>
        <w:spacing w:line="276" w:lineRule="auto"/>
        <w:jc w:val="both"/>
      </w:pPr>
      <w:r w:rsidRPr="00B134D3">
        <w:t xml:space="preserve">Realizacja założeń projektu planu nie wpłynie znacząco na jakość środowiska przyrodniczego. </w:t>
      </w:r>
      <w:r w:rsidR="004E77E8" w:rsidRPr="00B134D3">
        <w:t xml:space="preserve">W granicach obszaru objętego prognozą nie występują </w:t>
      </w:r>
      <w:r w:rsidR="004E77E8" w:rsidRPr="00486C5E">
        <w:t>obszary Natura 2000, w związku z powyższym ustalenia planu nie będą miały wpływu na tę formę ochrony przyrody</w:t>
      </w:r>
      <w:r w:rsidR="00675BC2" w:rsidRPr="00486C5E">
        <w:t xml:space="preserve">. </w:t>
      </w:r>
      <w:r w:rsidR="004A5388" w:rsidRPr="00486C5E">
        <w:t xml:space="preserve">Projekt planu wprowadza szereg zapisów dotyczących ochrony środowiska, przyrody i krajobrazu oraz zasad kształtowania krajobrazu, których nadrzędnym celem jest ochrona istniejącego stanu poszczególnych komponentów środowiska. </w:t>
      </w:r>
    </w:p>
    <w:p w14:paraId="71AB2070" w14:textId="6369253B" w:rsidR="00675BC2" w:rsidRPr="00486C5E" w:rsidRDefault="004A5388" w:rsidP="004A5388">
      <w:pPr>
        <w:spacing w:after="0" w:line="276" w:lineRule="auto"/>
        <w:jc w:val="both"/>
      </w:pPr>
      <w:r w:rsidRPr="00486C5E">
        <w:t xml:space="preserve">Wśród nakazów, obowiązujących </w:t>
      </w:r>
      <w:r w:rsidR="00B134D3" w:rsidRPr="00486C5E">
        <w:t xml:space="preserve">na całym obszarze objętym projektem </w:t>
      </w:r>
      <w:r w:rsidRPr="00486C5E">
        <w:t xml:space="preserve">MPZP wprowadza się:  </w:t>
      </w:r>
    </w:p>
    <w:p w14:paraId="03E6270F" w14:textId="13EC8A51" w:rsidR="004A5388" w:rsidRPr="00486C5E" w:rsidRDefault="004A5388" w:rsidP="004A5388">
      <w:pPr>
        <w:pStyle w:val="Akapitzlist"/>
        <w:numPr>
          <w:ilvl w:val="0"/>
          <w:numId w:val="37"/>
        </w:numPr>
        <w:spacing w:after="0"/>
      </w:pPr>
      <w:r w:rsidRPr="00486C5E">
        <w:t xml:space="preserve">nakaz </w:t>
      </w:r>
      <w:r w:rsidR="00486C5E" w:rsidRPr="00486C5E">
        <w:t>zagospodarowania powierzchni działki budowlanej w sposób zabezpieczający sąsiednie nieruchomości, w tym drogi, przed spływem wód opadowych i roztopowych, przy czym od nakazu możliwe są odstępstwa zgodnie z przepisami odrębnymi</w:t>
      </w:r>
      <w:r w:rsidRPr="00486C5E">
        <w:t xml:space="preserve">; </w:t>
      </w:r>
    </w:p>
    <w:p w14:paraId="2F751EC0" w14:textId="42211897" w:rsidR="004A5388" w:rsidRPr="00486C5E" w:rsidRDefault="004A5388" w:rsidP="004A5388">
      <w:pPr>
        <w:pStyle w:val="Akapitzlist"/>
        <w:numPr>
          <w:ilvl w:val="0"/>
          <w:numId w:val="37"/>
        </w:numPr>
      </w:pPr>
      <w:r w:rsidRPr="00486C5E">
        <w:t xml:space="preserve">nakaz </w:t>
      </w:r>
      <w:r w:rsidR="00486C5E" w:rsidRPr="00486C5E">
        <w:t>stosowania przy zagospodarowywaniu terenów zróżnicowanych gatunków drzew i krzewów, zgodnych z lokalnymi warunkami siedliskowymi</w:t>
      </w:r>
      <w:r w:rsidRPr="00486C5E">
        <w:t>;</w:t>
      </w:r>
    </w:p>
    <w:p w14:paraId="3B297D59" w14:textId="4AEB1198" w:rsidR="004A5388" w:rsidRPr="00486C5E" w:rsidRDefault="004A5388" w:rsidP="004A5388">
      <w:pPr>
        <w:pStyle w:val="Akapitzlist"/>
        <w:numPr>
          <w:ilvl w:val="0"/>
          <w:numId w:val="37"/>
        </w:numPr>
      </w:pPr>
      <w:r w:rsidRPr="00486C5E">
        <w:t xml:space="preserve">nakaz </w:t>
      </w:r>
      <w:r w:rsidR="00486C5E" w:rsidRPr="00486C5E">
        <w:t>zachowania i ochrony istniejących zadrzewień, z dopuszczeniem ich niezbędnej wycinki w miejscach kolizji z planowanym zainwestowaniem</w:t>
      </w:r>
      <w:r w:rsidRPr="00486C5E">
        <w:t xml:space="preserve">; </w:t>
      </w:r>
    </w:p>
    <w:p w14:paraId="41BA91C1" w14:textId="3D2A1710" w:rsidR="004A5388" w:rsidRPr="00486C5E" w:rsidRDefault="004A5388" w:rsidP="004A5388">
      <w:pPr>
        <w:pStyle w:val="Akapitzlist"/>
        <w:numPr>
          <w:ilvl w:val="0"/>
          <w:numId w:val="37"/>
        </w:numPr>
      </w:pPr>
      <w:r w:rsidRPr="00486C5E">
        <w:t xml:space="preserve">nakaz </w:t>
      </w:r>
      <w:r w:rsidR="00486C5E" w:rsidRPr="00486C5E">
        <w:t>zachowania istniejących oczek wodnych i bezodpływowych zagłębień terenu</w:t>
      </w:r>
      <w:r w:rsidRPr="00486C5E">
        <w:t>;</w:t>
      </w:r>
    </w:p>
    <w:p w14:paraId="7292F8F6" w14:textId="2C13D6D2" w:rsidR="004A5388" w:rsidRPr="00486C5E" w:rsidRDefault="00486C5E" w:rsidP="00486C5E">
      <w:pPr>
        <w:pStyle w:val="Akapitzlist"/>
        <w:numPr>
          <w:ilvl w:val="0"/>
          <w:numId w:val="37"/>
        </w:numPr>
      </w:pPr>
      <w:r w:rsidRPr="00486C5E">
        <w:t>zapewnienia ochrony dziko występujących roślin, zwierząt i grzybów, zgodnie z przepisami dotyczącymi ochrony przyrody.</w:t>
      </w:r>
    </w:p>
    <w:p w14:paraId="1062DF69" w14:textId="5086564E" w:rsidR="004A5388" w:rsidRPr="00486C5E" w:rsidRDefault="004A5388" w:rsidP="00B134D3">
      <w:pPr>
        <w:spacing w:after="0" w:line="276" w:lineRule="auto"/>
        <w:jc w:val="both"/>
        <w:rPr>
          <w:rFonts w:cstheme="minorHAnsi"/>
        </w:rPr>
      </w:pPr>
      <w:r w:rsidRPr="00486C5E">
        <w:t xml:space="preserve">Wśród zakazów, </w:t>
      </w:r>
      <w:r w:rsidR="00B134D3" w:rsidRPr="00486C5E">
        <w:t>obowiązujących na całym obszarze objętym projektem MPZP wprowadza się</w:t>
      </w:r>
      <w:r w:rsidRPr="00486C5E">
        <w:rPr>
          <w:rFonts w:cstheme="minorHAnsi"/>
        </w:rPr>
        <w:t xml:space="preserve">:  </w:t>
      </w:r>
    </w:p>
    <w:p w14:paraId="6A16DFDD" w14:textId="2F98292C" w:rsidR="004A5388" w:rsidRPr="00486C5E" w:rsidRDefault="004A5388" w:rsidP="00B134D3">
      <w:pPr>
        <w:pStyle w:val="Akapitzlist"/>
        <w:numPr>
          <w:ilvl w:val="0"/>
          <w:numId w:val="41"/>
        </w:numPr>
        <w:spacing w:after="0" w:line="276" w:lineRule="auto"/>
        <w:jc w:val="both"/>
        <w:rPr>
          <w:rFonts w:cstheme="minorHAnsi"/>
        </w:rPr>
      </w:pPr>
      <w:r w:rsidRPr="00486C5E">
        <w:rPr>
          <w:rFonts w:cstheme="minorHAnsi"/>
        </w:rPr>
        <w:t xml:space="preserve">zakaz </w:t>
      </w:r>
      <w:r w:rsidR="00486C5E" w:rsidRPr="00486C5E">
        <w:rPr>
          <w:rFonts w:cstheme="minorHAnsi"/>
        </w:rPr>
        <w:t>lokalizacji przedsięwzięć mogących zawsze znacząco i potencjalnie znacząco oddziaływać na środowisko, określonych w przepisach, wykonawczych wskazujących rodzaje przedsięwzięć mogących znacząco oddziaływać na środowisko. Zakaz nie dotyczy lokalizacji inwestycji celu publicznego, ośrodków wypoczynkowych i hoteli, garaży i parkingów</w:t>
      </w:r>
      <w:r w:rsidRPr="00486C5E">
        <w:rPr>
          <w:rFonts w:cstheme="minorHAnsi"/>
        </w:rPr>
        <w:t>;</w:t>
      </w:r>
    </w:p>
    <w:p w14:paraId="2F8AF515" w14:textId="419A8C98" w:rsidR="004A5388" w:rsidRPr="00486C5E" w:rsidRDefault="004A5388" w:rsidP="004A5388">
      <w:pPr>
        <w:pStyle w:val="Akapitzlist"/>
        <w:numPr>
          <w:ilvl w:val="0"/>
          <w:numId w:val="41"/>
        </w:numPr>
        <w:spacing w:line="276" w:lineRule="auto"/>
        <w:jc w:val="both"/>
        <w:rPr>
          <w:rFonts w:cstheme="minorHAnsi"/>
        </w:rPr>
      </w:pPr>
      <w:r w:rsidRPr="00486C5E">
        <w:rPr>
          <w:rFonts w:cstheme="minorHAnsi"/>
        </w:rPr>
        <w:t xml:space="preserve">zakaz użytkowania i zagospodarowania terenu, które </w:t>
      </w:r>
      <w:r w:rsidR="00486C5E" w:rsidRPr="00486C5E">
        <w:rPr>
          <w:rFonts w:cstheme="minorHAnsi"/>
        </w:rPr>
        <w:t>może stanowić źródło przekraczających normy zanieczyszczeń dla środowiska wodno-gruntowego</w:t>
      </w:r>
      <w:r w:rsidRPr="00486C5E">
        <w:rPr>
          <w:rFonts w:cstheme="minorHAnsi"/>
        </w:rPr>
        <w:t>;</w:t>
      </w:r>
    </w:p>
    <w:p w14:paraId="3E39C948" w14:textId="310B636E" w:rsidR="004A5388" w:rsidRPr="00486C5E" w:rsidRDefault="004A5388" w:rsidP="004A5388">
      <w:pPr>
        <w:pStyle w:val="Akapitzlist"/>
        <w:numPr>
          <w:ilvl w:val="0"/>
          <w:numId w:val="41"/>
        </w:numPr>
        <w:spacing w:line="276" w:lineRule="auto"/>
        <w:jc w:val="both"/>
        <w:rPr>
          <w:rFonts w:cstheme="minorHAnsi"/>
        </w:rPr>
      </w:pPr>
      <w:r w:rsidRPr="00486C5E">
        <w:rPr>
          <w:rFonts w:cstheme="minorHAnsi"/>
        </w:rPr>
        <w:t xml:space="preserve">zakaz użytkowania i zagospodarowania terenu, które </w:t>
      </w:r>
      <w:r w:rsidR="00486C5E" w:rsidRPr="00486C5E">
        <w:rPr>
          <w:rFonts w:cstheme="minorHAnsi"/>
        </w:rPr>
        <w:t>powoduje trwałą zmianę stosunków wodnych na obszarze objętym planem lub na terenach przyległych</w:t>
      </w:r>
      <w:r w:rsidRPr="00486C5E">
        <w:rPr>
          <w:rFonts w:cstheme="minorHAnsi"/>
        </w:rPr>
        <w:t>;</w:t>
      </w:r>
    </w:p>
    <w:p w14:paraId="49EB99C9" w14:textId="31F9FCE2" w:rsidR="004A5388" w:rsidRPr="00486C5E" w:rsidRDefault="004A5388" w:rsidP="004A5388">
      <w:pPr>
        <w:pStyle w:val="Akapitzlist"/>
        <w:numPr>
          <w:ilvl w:val="0"/>
          <w:numId w:val="41"/>
        </w:numPr>
        <w:spacing w:line="276" w:lineRule="auto"/>
        <w:jc w:val="both"/>
        <w:rPr>
          <w:rFonts w:cstheme="minorHAnsi"/>
        </w:rPr>
      </w:pPr>
      <w:r w:rsidRPr="00486C5E">
        <w:rPr>
          <w:rFonts w:cstheme="minorHAnsi"/>
        </w:rPr>
        <w:t xml:space="preserve">zakaz użytkowania i zagospodarowania terenu, które </w:t>
      </w:r>
      <w:r w:rsidR="00486C5E" w:rsidRPr="00486C5E">
        <w:rPr>
          <w:rFonts w:cstheme="minorHAnsi"/>
        </w:rPr>
        <w:t>wpływa na pogorszenie stanu czystości powietrza na obszarze objętym planem lub na terenach przyległych</w:t>
      </w:r>
      <w:r w:rsidRPr="00486C5E">
        <w:rPr>
          <w:rFonts w:cstheme="minorHAnsi"/>
        </w:rPr>
        <w:t>;</w:t>
      </w:r>
    </w:p>
    <w:p w14:paraId="1A010478" w14:textId="77777777" w:rsidR="00486C5E" w:rsidRDefault="004A5388" w:rsidP="004A5388">
      <w:pPr>
        <w:pStyle w:val="Akapitzlist"/>
        <w:numPr>
          <w:ilvl w:val="0"/>
          <w:numId w:val="41"/>
        </w:numPr>
        <w:spacing w:line="276" w:lineRule="auto"/>
        <w:jc w:val="both"/>
        <w:rPr>
          <w:rFonts w:cstheme="minorHAnsi"/>
        </w:rPr>
      </w:pPr>
      <w:r w:rsidRPr="00486C5E">
        <w:rPr>
          <w:rFonts w:cstheme="minorHAnsi"/>
        </w:rPr>
        <w:t xml:space="preserve">zakaz użytkowania i zagospodarowania terenu, które </w:t>
      </w:r>
      <w:r w:rsidR="00486C5E" w:rsidRPr="00486C5E">
        <w:rPr>
          <w:rFonts w:cstheme="minorHAnsi"/>
        </w:rPr>
        <w:t xml:space="preserve">generuje uciążliwości dla środowiska, powodowane przez hałas, wibracje, zakłócenia elektroenergetyczne i promieniowanie, </w:t>
      </w:r>
      <w:r w:rsidR="00486C5E" w:rsidRPr="00486C5E">
        <w:rPr>
          <w:rFonts w:cstheme="minorHAnsi"/>
        </w:rPr>
        <w:lastRenderedPageBreak/>
        <w:t>przekraczające standardy jakości środowiska, odpowiednie dla przeznaczenia poszczególnych terenów zlokalizowanych w granicach obszaru objętego planem lub na terenach przyległych</w:t>
      </w:r>
      <w:r w:rsidRPr="00486C5E">
        <w:rPr>
          <w:rFonts w:cstheme="minorHAnsi"/>
        </w:rPr>
        <w:t>.</w:t>
      </w:r>
    </w:p>
    <w:p w14:paraId="28F34976" w14:textId="7637C4C8" w:rsidR="00B46791" w:rsidRPr="00486C5E" w:rsidRDefault="00486C5E" w:rsidP="00486C5E">
      <w:pPr>
        <w:spacing w:line="276" w:lineRule="auto"/>
        <w:jc w:val="both"/>
        <w:rPr>
          <w:rFonts w:cstheme="minorHAnsi"/>
        </w:rPr>
      </w:pPr>
      <w:r>
        <w:rPr>
          <w:rFonts w:cstheme="minorHAnsi"/>
        </w:rPr>
        <w:t xml:space="preserve">Wyznacza się także strefy biologicznie czynne, oznaczone na rysunku projektu planu, gdzie ustala się </w:t>
      </w:r>
      <w:r w:rsidRPr="00486C5E">
        <w:rPr>
          <w:rFonts w:cstheme="minorHAnsi"/>
        </w:rPr>
        <w:t>nakaz zachowania oczek wodnych i rowów oraz wszelkich elementów ukształtowania terenu, wpływających na naturalny obieg wody w przyrodzie</w:t>
      </w:r>
      <w:r>
        <w:rPr>
          <w:rFonts w:cstheme="minorHAnsi"/>
        </w:rPr>
        <w:t xml:space="preserve">, </w:t>
      </w:r>
      <w:r w:rsidRPr="00486C5E">
        <w:rPr>
          <w:rFonts w:cstheme="minorHAnsi"/>
        </w:rPr>
        <w:t>nakaz zachowania min. 90% powierzchni jako biologicznie czynnej</w:t>
      </w:r>
      <w:r>
        <w:rPr>
          <w:rFonts w:cstheme="minorHAnsi"/>
        </w:rPr>
        <w:t xml:space="preserve">, nakaz </w:t>
      </w:r>
      <w:r w:rsidRPr="00486C5E">
        <w:rPr>
          <w:rFonts w:cstheme="minorHAnsi"/>
        </w:rPr>
        <w:t>zagospodarowania strefy zielenią, w tym zielenią średnią i wysoką</w:t>
      </w:r>
      <w:r>
        <w:rPr>
          <w:rFonts w:cstheme="minorHAnsi"/>
        </w:rPr>
        <w:t xml:space="preserve"> oraz zakaz zabudowy budynkami i zakaz lokalizacji miejsc parkingowych. </w:t>
      </w:r>
      <w:r w:rsidR="004A5388" w:rsidRPr="00486C5E">
        <w:rPr>
          <w:rFonts w:cstheme="minorHAnsi"/>
        </w:rPr>
        <w:t xml:space="preserve"> </w:t>
      </w:r>
    </w:p>
    <w:p w14:paraId="64945B74" w14:textId="47A85D01" w:rsidR="005F632E" w:rsidRPr="0037569C" w:rsidRDefault="00625589" w:rsidP="002C3378">
      <w:pPr>
        <w:pStyle w:val="Nagwek1"/>
        <w:numPr>
          <w:ilvl w:val="0"/>
          <w:numId w:val="1"/>
        </w:numPr>
        <w:rPr>
          <w:b/>
          <w:bCs/>
        </w:rPr>
      </w:pPr>
      <w:r w:rsidRPr="0037569C">
        <w:rPr>
          <w:b/>
          <w:bCs/>
        </w:rPr>
        <w:t xml:space="preserve"> </w:t>
      </w:r>
      <w:bookmarkStart w:id="49" w:name="_Toc96517297"/>
      <w:r w:rsidR="00A42A34" w:rsidRPr="0037569C">
        <w:rPr>
          <w:b/>
          <w:bCs/>
        </w:rPr>
        <w:t>Rozwiązania alternatywne do rozwiązań zawartych w projekcie planu albo wyjaśnienie braku rozwiązań alternatywnych</w:t>
      </w:r>
      <w:bookmarkEnd w:id="49"/>
      <w:r w:rsidR="00A42A34" w:rsidRPr="0037569C">
        <w:rPr>
          <w:b/>
          <w:bCs/>
        </w:rPr>
        <w:t xml:space="preserve"> </w:t>
      </w:r>
    </w:p>
    <w:p w14:paraId="54A10DBE" w14:textId="1B4146EC" w:rsidR="00844B01" w:rsidRPr="0037569C" w:rsidRDefault="00344790" w:rsidP="008D5947">
      <w:pPr>
        <w:spacing w:line="276" w:lineRule="auto"/>
        <w:jc w:val="both"/>
        <w:rPr>
          <w:rFonts w:ascii="Calibri" w:hAnsi="Calibri" w:cs="Calibri"/>
        </w:rPr>
      </w:pPr>
      <w:r w:rsidRPr="0037569C">
        <w:t xml:space="preserve">Wprowadzone w projekcie planu zapisy </w:t>
      </w:r>
      <w:r w:rsidRPr="0037569C">
        <w:rPr>
          <w:rFonts w:ascii="Calibri" w:hAnsi="Calibri" w:cs="Calibri"/>
        </w:rPr>
        <w:t xml:space="preserve">mają </w:t>
      </w:r>
      <w:r w:rsidR="00625589" w:rsidRPr="0037569C">
        <w:rPr>
          <w:rFonts w:ascii="Calibri" w:hAnsi="Calibri" w:cs="Calibri"/>
        </w:rPr>
        <w:t>na celu</w:t>
      </w:r>
      <w:r w:rsidRPr="0037569C">
        <w:rPr>
          <w:rFonts w:ascii="Calibri" w:hAnsi="Calibri" w:cs="Calibri"/>
        </w:rPr>
        <w:t xml:space="preserve"> równoważ</w:t>
      </w:r>
      <w:r w:rsidR="00625589" w:rsidRPr="0037569C">
        <w:rPr>
          <w:rFonts w:ascii="Calibri" w:hAnsi="Calibri" w:cs="Calibri"/>
        </w:rPr>
        <w:t xml:space="preserve">enie </w:t>
      </w:r>
      <w:r w:rsidRPr="0037569C">
        <w:rPr>
          <w:rFonts w:ascii="Calibri" w:hAnsi="Calibri" w:cs="Calibri"/>
        </w:rPr>
        <w:t>negatywne</w:t>
      </w:r>
      <w:r w:rsidR="00625589" w:rsidRPr="0037569C">
        <w:rPr>
          <w:rFonts w:ascii="Calibri" w:hAnsi="Calibri" w:cs="Calibri"/>
        </w:rPr>
        <w:t>go</w:t>
      </w:r>
      <w:r w:rsidRPr="0037569C">
        <w:rPr>
          <w:rFonts w:ascii="Calibri" w:hAnsi="Calibri" w:cs="Calibri"/>
        </w:rPr>
        <w:t xml:space="preserve"> oddziaływania procesów inwestycyjnych. W związku z czym, w prognozie nie wskazuje się wprowadzania dodatkowych rozwiązań alternatywnych i ograniczających negatywne oddziaływanie na środowisko. </w:t>
      </w:r>
      <w:r w:rsidR="000C2C69" w:rsidRPr="0037569C">
        <w:rPr>
          <w:rFonts w:ascii="Calibri" w:hAnsi="Calibri" w:cs="Calibri"/>
        </w:rPr>
        <w:t>Z</w:t>
      </w:r>
      <w:r w:rsidRPr="0037569C">
        <w:rPr>
          <w:rFonts w:ascii="Calibri" w:hAnsi="Calibri" w:cs="Calibri"/>
        </w:rPr>
        <w:t xml:space="preserve">awarte w projektowanym dokumencie zapisy są wystarczające, a sposób zagospodarowania przedmiotowego obszaru nie spowoduje znaczącego wzrostu zagrożenia środowiska w granicach objętych projektem planu </w:t>
      </w:r>
      <w:r w:rsidR="00625589" w:rsidRPr="0037569C">
        <w:rPr>
          <w:rFonts w:ascii="Calibri" w:hAnsi="Calibri" w:cs="Calibri"/>
        </w:rPr>
        <w:t>oraz</w:t>
      </w:r>
      <w:r w:rsidRPr="0037569C">
        <w:rPr>
          <w:rFonts w:ascii="Calibri" w:hAnsi="Calibri" w:cs="Calibri"/>
        </w:rPr>
        <w:t xml:space="preserve"> jego najbliższym sąsiedztwie.</w:t>
      </w:r>
    </w:p>
    <w:p w14:paraId="5CA208EC" w14:textId="5D270AF0" w:rsidR="007727F9" w:rsidRPr="009A7D91" w:rsidRDefault="00A42A34" w:rsidP="002C3378">
      <w:pPr>
        <w:pStyle w:val="Nagwek1"/>
        <w:numPr>
          <w:ilvl w:val="0"/>
          <w:numId w:val="1"/>
        </w:numPr>
        <w:rPr>
          <w:b/>
          <w:bCs/>
        </w:rPr>
      </w:pPr>
      <w:r w:rsidRPr="009A7D91">
        <w:rPr>
          <w:b/>
          <w:bCs/>
        </w:rPr>
        <w:t xml:space="preserve"> </w:t>
      </w:r>
      <w:bookmarkStart w:id="50" w:name="_Toc96517298"/>
      <w:r w:rsidR="004D4C10" w:rsidRPr="009A7D91">
        <w:rPr>
          <w:b/>
          <w:bCs/>
        </w:rPr>
        <w:t>Streszczenie w języku niespecjalistycznym</w:t>
      </w:r>
      <w:bookmarkEnd w:id="50"/>
    </w:p>
    <w:p w14:paraId="228BDCD6" w14:textId="30BF499D" w:rsidR="004832BA" w:rsidRPr="009A7D91" w:rsidRDefault="00397131" w:rsidP="007670C1">
      <w:pPr>
        <w:spacing w:line="276" w:lineRule="auto"/>
        <w:jc w:val="both"/>
        <w:rPr>
          <w:rFonts w:cstheme="minorHAnsi"/>
        </w:rPr>
      </w:pPr>
      <w:r w:rsidRPr="009A7D91">
        <w:rPr>
          <w:rFonts w:cstheme="minorHAnsi"/>
        </w:rPr>
        <w:t xml:space="preserve">Prognoza stanowi integralną część procedury oceny oddziaływania na środowisko planu zagospodarowania przestrzennego. Przedmiotem prognozy oddziaływania na środowisko jest </w:t>
      </w:r>
      <w:r w:rsidR="00160923" w:rsidRPr="009A7D91">
        <w:rPr>
          <w:rFonts w:cstheme="minorHAnsi"/>
        </w:rPr>
        <w:t>projekt</w:t>
      </w:r>
      <w:r w:rsidRPr="009A7D91">
        <w:rPr>
          <w:rFonts w:cstheme="minorHAnsi"/>
        </w:rPr>
        <w:t xml:space="preserve"> miejscowego planu zagospodarowania przestrzennego </w:t>
      </w:r>
      <w:r w:rsidR="009A7D91" w:rsidRPr="009A7D91">
        <w:rPr>
          <w:rFonts w:cstheme="minorHAnsi"/>
        </w:rPr>
        <w:t xml:space="preserve">dla działki nr 15 położonej w obrębie ewidencyjnym Kaplica. </w:t>
      </w:r>
      <w:r w:rsidRPr="009A7D91">
        <w:rPr>
          <w:rFonts w:cstheme="minorHAnsi"/>
        </w:rPr>
        <w:t xml:space="preserve">Głównym celem sporządzenia prognozy oddziaływania na środowisko jest ocena ustaleń projektu miejscowego planu w aspekcie ochrony zasobów naturalnych i środowiska przyrodniczego oraz przedstawienie przewidywanych skutków na komponenty środowiska, będących wynikiem realizacji ustaleń projektu planu. </w:t>
      </w:r>
    </w:p>
    <w:p w14:paraId="7396C60D" w14:textId="1B7C1EFB" w:rsidR="009A7D91" w:rsidRDefault="00E740BA" w:rsidP="00E740BA">
      <w:pPr>
        <w:spacing w:after="0" w:line="276" w:lineRule="auto"/>
        <w:jc w:val="both"/>
        <w:rPr>
          <w:rFonts w:cstheme="minorHAnsi"/>
        </w:rPr>
      </w:pPr>
      <w:r w:rsidRPr="009A7D91">
        <w:rPr>
          <w:rFonts w:cstheme="minorHAnsi"/>
        </w:rPr>
        <w:t xml:space="preserve">Projekt planu zakłada przeznaczenie przedmiotowego obszaru pod: </w:t>
      </w:r>
      <w:r w:rsidR="009A7D91">
        <w:rPr>
          <w:rFonts w:cstheme="minorHAnsi"/>
        </w:rPr>
        <w:t xml:space="preserve">teren zabudowy usług turystycznych albo zabudowy mieszkaniowej jednorodzinnej, teren zieleni urządzonej, sportu i rekreacji oraz teren zieleni krajobrazowej. </w:t>
      </w:r>
    </w:p>
    <w:p w14:paraId="3971D19A" w14:textId="38DD7581" w:rsidR="00DD4DF2" w:rsidRPr="00F12644" w:rsidRDefault="008002E2" w:rsidP="00DD4DF2">
      <w:pPr>
        <w:spacing w:before="240" w:after="0"/>
        <w:jc w:val="both"/>
        <w:rPr>
          <w:rFonts w:ascii="Calibri" w:hAnsi="Calibri" w:cs="Calibri"/>
        </w:rPr>
      </w:pPr>
      <w:r w:rsidRPr="00DD4DF2">
        <w:rPr>
          <w:rFonts w:ascii="Calibri" w:hAnsi="Calibri" w:cs="Calibri"/>
        </w:rPr>
        <w:t xml:space="preserve">Obszar objęty projektem planu zlokalizowany jest </w:t>
      </w:r>
      <w:r w:rsidR="00DD4DF2" w:rsidRPr="00DD4DF2">
        <w:rPr>
          <w:rFonts w:ascii="Calibri" w:hAnsi="Calibri" w:cs="Calibri"/>
        </w:rPr>
        <w:t xml:space="preserve">poza granicami obowiązujących miejscowych planów zagospodarowania przestrzennego.  </w:t>
      </w:r>
      <w:r w:rsidR="00DD4DF2" w:rsidRPr="00F12644">
        <w:rPr>
          <w:rFonts w:ascii="Calibri" w:hAnsi="Calibri" w:cs="Calibri"/>
        </w:rPr>
        <w:t>Zgodnie z obowiązując</w:t>
      </w:r>
      <w:r w:rsidR="00DD4DF2" w:rsidRPr="00DD4DF2">
        <w:rPr>
          <w:rFonts w:ascii="Calibri" w:hAnsi="Calibri" w:cs="Calibri"/>
        </w:rPr>
        <w:t xml:space="preserve">ym </w:t>
      </w:r>
      <w:r w:rsidR="00DD4DF2" w:rsidRPr="00DD4DF2">
        <w:rPr>
          <w:rFonts w:ascii="Calibri" w:hAnsi="Calibri" w:cs="Calibri"/>
          <w:i/>
          <w:iCs/>
        </w:rPr>
        <w:t>Studium uwarunkowań i kierunków zagospodarowania przestrzennego gminy Somonino</w:t>
      </w:r>
      <w:r w:rsidR="00DD4DF2" w:rsidRPr="00DD4DF2">
        <w:rPr>
          <w:rFonts w:ascii="Calibri" w:hAnsi="Calibri" w:cs="Calibri"/>
        </w:rPr>
        <w:t xml:space="preserve"> </w:t>
      </w:r>
      <w:r w:rsidR="00DD4DF2" w:rsidRPr="00F12644">
        <w:rPr>
          <w:rFonts w:ascii="Calibri" w:hAnsi="Calibri" w:cs="Calibri"/>
        </w:rPr>
        <w:t xml:space="preserve">obszar projektu planu zlokalizowany jest w granicach projektowanych terenów zabudowy wielofunkcyjnej M2, projektowanych terenów zieleni parkowej ZP2, terenów rolniczych oraz obszarów przeznaczonych do zalesienia. </w:t>
      </w:r>
      <w:r w:rsidR="00DD4DF2" w:rsidRPr="00E61346">
        <w:rPr>
          <w:rFonts w:ascii="Calibri" w:hAnsi="Calibri" w:cs="Calibri"/>
        </w:rPr>
        <w:t xml:space="preserve">W granicach </w:t>
      </w:r>
      <w:r w:rsidR="00DD4DF2">
        <w:rPr>
          <w:rFonts w:ascii="Calibri" w:hAnsi="Calibri" w:cs="Calibri"/>
        </w:rPr>
        <w:t xml:space="preserve">projektowanych </w:t>
      </w:r>
      <w:r w:rsidR="00DD4DF2" w:rsidRPr="00E61346">
        <w:rPr>
          <w:rFonts w:ascii="Calibri" w:hAnsi="Calibri" w:cs="Calibri"/>
        </w:rPr>
        <w:t xml:space="preserve">terenów zabudowy wielofunkcyjnej M2 planuje się dalszy rozwój zabudowy mieszkaniowej jednorodzinnej, zabudowy mieszkaniowej wielorodzinnej do 4 mieszkań, zabudowy zagrodowej wraz z obiektami związanymi z hodowlą i przetwórstwem rolniczym. Zgodnie z ustaleniami Studium zezwala się na lokalizację zabudowy rekreacyjnej, pensjonatowej oraz agroturystyki. Dopuszcza się lokalizację usług nieuciążliwych. Preferuje się dopełnienie ukształtowanej już struktury przestrzennej. Ponadto, jako funkcje uzupełniające dopuszcza się ogrodnictwo, zieleń urządzoną oraz stawy hodowlane. </w:t>
      </w:r>
      <w:r w:rsidR="00DD4DF2" w:rsidRPr="00F12644">
        <w:rPr>
          <w:rFonts w:ascii="Calibri" w:hAnsi="Calibri" w:cs="Calibri"/>
        </w:rPr>
        <w:t xml:space="preserve">W granicach </w:t>
      </w:r>
      <w:r w:rsidR="00DD4DF2">
        <w:rPr>
          <w:rFonts w:ascii="Calibri" w:hAnsi="Calibri" w:cs="Calibri"/>
        </w:rPr>
        <w:t xml:space="preserve">projektowanych </w:t>
      </w:r>
      <w:r w:rsidR="00DD4DF2" w:rsidRPr="00F12644">
        <w:rPr>
          <w:rFonts w:ascii="Calibri" w:hAnsi="Calibri" w:cs="Calibri"/>
        </w:rPr>
        <w:t xml:space="preserve">terenów zieleni parkowej ZP2 </w:t>
      </w:r>
      <w:r w:rsidR="00DD4DF2">
        <w:rPr>
          <w:rFonts w:ascii="Calibri" w:hAnsi="Calibri" w:cs="Calibri"/>
        </w:rPr>
        <w:t xml:space="preserve">zaleca się pielęgnację istniejącej roślinności i nasadzeń nowych drzew i krzewów. Studium dopuszcza utworzenie nowych tras spacerowych, w ramach nieuporządkowanych przestrzennie terenów zieleni parkowej. Jako </w:t>
      </w:r>
      <w:r w:rsidR="00DD4DF2">
        <w:rPr>
          <w:rFonts w:ascii="Calibri" w:hAnsi="Calibri" w:cs="Calibri"/>
        </w:rPr>
        <w:lastRenderedPageBreak/>
        <w:t xml:space="preserve">funkcje uzupełniające dopuszcza się pojedyncze obiekty usługowe i administracyjne, obiekty sportowe, place zabaw, obiekty małej architektury, parkingi, zbiorniki wodne oraz obiekty infrastruktury technicznej. </w:t>
      </w:r>
      <w:r w:rsidR="00DD4DF2" w:rsidRPr="00F12644">
        <w:rPr>
          <w:rFonts w:ascii="Calibri" w:hAnsi="Calibri" w:cs="Calibri"/>
        </w:rPr>
        <w:t xml:space="preserve">W granicach terenów rolniczych wyznacza się tereny wyłączone spod zabudowy. Wyjątek stanowi zabudowa związana z rolniczym użytkowaniem gruntów, gdzie dopuszcza się budynki i urządzenia wchodzące w skład gospodarstw rolnych (budynki mieszkalne oraz inne budynki i urządzenia służące wyłącznie produkcji rolniczej oraz przetwórstwu rolno-spożywczemu). W ramach funkcji możliwa jest lokalizacja budynków i urządzeń służących bezpośrednio do produkcji rolniczej. Ponadto, dopuszcza się remonty, przebudowę i zmianę sposobu użytkowania istniejących budynków. </w:t>
      </w:r>
      <w:r w:rsidR="00DD4DF2">
        <w:rPr>
          <w:rFonts w:ascii="Calibri" w:hAnsi="Calibri" w:cs="Calibri"/>
        </w:rPr>
        <w:t>W przypadku zalesień należy wprowadzać gatunki drzew i krzewów, zgodnych z uwarunkowaniami siedliskowymi, zachować strefę bezdrzewną wokół oczek wodnych, jezior i torfowisk.</w:t>
      </w:r>
    </w:p>
    <w:p w14:paraId="7B061623" w14:textId="29E920DA" w:rsidR="00DD4DF2" w:rsidRPr="00DD4DF2" w:rsidRDefault="00DD4DF2" w:rsidP="00DD4DF2">
      <w:pPr>
        <w:autoSpaceDE w:val="0"/>
        <w:autoSpaceDN w:val="0"/>
        <w:adjustRightInd w:val="0"/>
        <w:spacing w:before="240" w:line="276" w:lineRule="auto"/>
        <w:jc w:val="both"/>
        <w:rPr>
          <w:rFonts w:ascii="Calibri" w:hAnsi="Calibri" w:cs="Calibri"/>
        </w:rPr>
      </w:pPr>
      <w:r w:rsidRPr="00E61346">
        <w:rPr>
          <w:rFonts w:ascii="Calibri" w:hAnsi="Calibri" w:cs="Calibri"/>
        </w:rPr>
        <w:t>Zgodnie z ustaleniami Studium wszelkie funkcje z racji skali i charakteru opracowania należy interpretować, jako wrysowane w części graficznej z dopuszczalną korektą granic do 20 metrów. Podane w studium wskaźniki i parametry traktuje się jako wytyczne do miejscowych planów zagospodarowania przestrzennego, w których zaleca się doprecyzowanie poszczególnych parametrów. Ustalenia planu nie są zatem sprzeczne z ustaleniami obowiązującego Studium</w:t>
      </w:r>
      <w:r>
        <w:rPr>
          <w:rFonts w:ascii="Calibri" w:hAnsi="Calibri" w:cs="Calibri"/>
        </w:rPr>
        <w:t>.</w:t>
      </w:r>
    </w:p>
    <w:p w14:paraId="3CD238D8" w14:textId="02A81175" w:rsidR="00144667" w:rsidRPr="00DD4DF2" w:rsidRDefault="00144667" w:rsidP="00295725">
      <w:pPr>
        <w:spacing w:line="276" w:lineRule="auto"/>
        <w:jc w:val="both"/>
        <w:rPr>
          <w:rFonts w:cstheme="minorHAnsi"/>
        </w:rPr>
      </w:pPr>
      <w:r w:rsidRPr="00DD4DF2">
        <w:rPr>
          <w:rFonts w:cstheme="minorHAnsi"/>
        </w:rPr>
        <w:t>Prognoza została sporządzona w zakresie określonym w Ustawie z dnia 3 października 2008 roku o udostępnianiu informacji o środowisku i jego ochronie, udziale społeczeństwa w ochronie środowiska oraz o ocenach oddziaływania na środowisko (</w:t>
      </w:r>
      <w:proofErr w:type="spellStart"/>
      <w:r w:rsidRPr="00DD4DF2">
        <w:rPr>
          <w:rFonts w:cstheme="minorHAnsi"/>
        </w:rPr>
        <w:t>t.j</w:t>
      </w:r>
      <w:proofErr w:type="spellEnd"/>
      <w:r w:rsidRPr="00DD4DF2">
        <w:rPr>
          <w:rFonts w:cstheme="minorHAnsi"/>
        </w:rPr>
        <w:t>. Dz. U. z 20</w:t>
      </w:r>
      <w:r w:rsidR="004E66EF" w:rsidRPr="00DD4DF2">
        <w:rPr>
          <w:rFonts w:cstheme="minorHAnsi"/>
        </w:rPr>
        <w:t>2</w:t>
      </w:r>
      <w:r w:rsidR="00BE0B56">
        <w:rPr>
          <w:rFonts w:cstheme="minorHAnsi"/>
        </w:rPr>
        <w:t>2</w:t>
      </w:r>
      <w:r w:rsidRPr="00DD4DF2">
        <w:rPr>
          <w:rFonts w:cstheme="minorHAnsi"/>
        </w:rPr>
        <w:t xml:space="preserve"> r. poz. </w:t>
      </w:r>
      <w:r w:rsidR="00BE0B56">
        <w:rPr>
          <w:rFonts w:cstheme="minorHAnsi"/>
        </w:rPr>
        <w:t>1029</w:t>
      </w:r>
      <w:r w:rsidRPr="00DD4DF2">
        <w:rPr>
          <w:rFonts w:cstheme="minorHAnsi"/>
        </w:rPr>
        <w:t>).</w:t>
      </w:r>
      <w:r w:rsidR="00404E17" w:rsidRPr="00DD4DF2">
        <w:rPr>
          <w:rFonts w:ascii="Calibri" w:hAnsi="Calibri" w:cs="Calibri"/>
        </w:rPr>
        <w:t xml:space="preserve"> </w:t>
      </w:r>
      <w:r w:rsidRPr="00DD4DF2">
        <w:rPr>
          <w:rFonts w:cstheme="minorHAnsi"/>
        </w:rPr>
        <w:t>Metodyka zastosowana w opracowaniu to synteza typowych metod dla opracowywanych dokumentów planistycznych. Przy sporządzaniu prognozy wykorzystano dostępne publikacje, dokumenty i raporty dotyczące obszaru gminy, powiatu i województwa. Punkt wyjścia do analiz stanowiła diagnoza stanu istniejącego w odniesieniu do kierunków i celów stawianych w projekcie miejscowego planu.</w:t>
      </w:r>
      <w:r w:rsidR="00295725" w:rsidRPr="00DD4DF2">
        <w:rPr>
          <w:rFonts w:cstheme="minorHAnsi"/>
        </w:rPr>
        <w:t xml:space="preserve"> </w:t>
      </w:r>
    </w:p>
    <w:p w14:paraId="6D615AA0" w14:textId="3F35FEB4" w:rsidR="00E1409F" w:rsidRDefault="00144667" w:rsidP="00E1409F">
      <w:pPr>
        <w:spacing w:line="276" w:lineRule="auto"/>
        <w:jc w:val="both"/>
        <w:rPr>
          <w:color w:val="FF0000"/>
        </w:rPr>
      </w:pPr>
      <w:r w:rsidRPr="00DD4DF2">
        <w:rPr>
          <w:rFonts w:cstheme="minorHAnsi"/>
        </w:rPr>
        <w:t xml:space="preserve">W prognozie </w:t>
      </w:r>
      <w:r w:rsidRPr="00E1409F">
        <w:rPr>
          <w:rFonts w:cstheme="minorHAnsi"/>
        </w:rPr>
        <w:t>przedstawiono charakterystykę poszczególnych elementów środowiska przyrodniczego oraz oceniono ich stan</w:t>
      </w:r>
      <w:r w:rsidR="00FB2163" w:rsidRPr="00E1409F">
        <w:rPr>
          <w:rFonts w:cstheme="minorHAnsi"/>
        </w:rPr>
        <w:t>.</w:t>
      </w:r>
      <w:r w:rsidR="00E1409F">
        <w:rPr>
          <w:rFonts w:cstheme="minorHAnsi"/>
        </w:rPr>
        <w:t xml:space="preserve"> </w:t>
      </w:r>
      <w:r w:rsidR="00C5209E" w:rsidRPr="00E1409F">
        <w:t xml:space="preserve">Obszar projektu planu zlokalizowany jest </w:t>
      </w:r>
      <w:r w:rsidR="00E1409F" w:rsidRPr="00E1409F">
        <w:t>w południowej części gminy Somonino (powiat kartuski, województwo pomorskie). Obejmuje północny fragment obrębu Kaplica, położony w bezpośrednim sąsiedztwie drogi publicznej gminnej nr 168014G, o powierzchni ok. 4,</w:t>
      </w:r>
      <w:r w:rsidR="00AE7FBE">
        <w:t>31</w:t>
      </w:r>
      <w:r w:rsidR="00E1409F" w:rsidRPr="00E1409F">
        <w:t xml:space="preserve"> ha. </w:t>
      </w:r>
      <w:r w:rsidR="00E1409F" w:rsidRPr="00923240">
        <w:t>W stanie istniejącym przedmiotowy obszar stanowi</w:t>
      </w:r>
      <w:r w:rsidR="00E1409F">
        <w:t xml:space="preserve">ą </w:t>
      </w:r>
      <w:r w:rsidR="00E1409F" w:rsidRPr="00923240">
        <w:t xml:space="preserve">tereny rolnicze z </w:t>
      </w:r>
      <w:proofErr w:type="spellStart"/>
      <w:r w:rsidR="00E1409F" w:rsidRPr="00923240">
        <w:t>zadrzewieniami</w:t>
      </w:r>
      <w:proofErr w:type="spellEnd"/>
      <w:r w:rsidR="00E1409F">
        <w:t xml:space="preserve"> wykształconymi </w:t>
      </w:r>
      <w:r w:rsidR="00E1409F" w:rsidRPr="00923240">
        <w:t xml:space="preserve"> wzdłuż drogi publicznej gminnej</w:t>
      </w:r>
      <w:r w:rsidR="00E1409F">
        <w:t>. W</w:t>
      </w:r>
      <w:r w:rsidR="00E1409F" w:rsidRPr="00923240">
        <w:t xml:space="preserve"> części wschodniej </w:t>
      </w:r>
      <w:r w:rsidR="00E1409F">
        <w:t xml:space="preserve">obszaru występuje </w:t>
      </w:r>
      <w:r w:rsidR="00E1409F" w:rsidRPr="00923240">
        <w:t xml:space="preserve">las. </w:t>
      </w:r>
      <w:r w:rsidR="00E1409F">
        <w:t xml:space="preserve">Jego najbliższe sąsiedztwo stanowią: </w:t>
      </w:r>
      <w:r w:rsidR="00E1409F" w:rsidRPr="00923240">
        <w:t>od północy tereny niezabudowane użytkowane rolniczo, pojedyncza zabudowa mieszkaniowa jednorodzinna i zagrodowa oraz lasy, od południa</w:t>
      </w:r>
      <w:r w:rsidR="00E1409F">
        <w:t xml:space="preserve"> i wschodu</w:t>
      </w:r>
      <w:r w:rsidR="00E1409F" w:rsidRPr="00923240">
        <w:t xml:space="preserve"> lasy,</w:t>
      </w:r>
      <w:r w:rsidR="00E1409F">
        <w:t xml:space="preserve"> </w:t>
      </w:r>
      <w:r w:rsidR="00E1409F" w:rsidRPr="00923240">
        <w:t xml:space="preserve">od zachodu </w:t>
      </w:r>
      <w:r w:rsidR="00E1409F">
        <w:t xml:space="preserve">droga publiczna gminna nr 168014G, </w:t>
      </w:r>
      <w:r w:rsidR="00E1409F" w:rsidRPr="00923240">
        <w:t>tereny rolnicze oraz zabudowa mieszkaniowa jednorodzinna</w:t>
      </w:r>
      <w:r w:rsidR="00E1409F">
        <w:t xml:space="preserve">. </w:t>
      </w:r>
    </w:p>
    <w:p w14:paraId="4DA76C00" w14:textId="31DB5AC7" w:rsidR="00786858" w:rsidRPr="007F375F" w:rsidRDefault="00144667" w:rsidP="00AE5627">
      <w:pPr>
        <w:pStyle w:val="Default"/>
        <w:spacing w:before="240" w:after="240" w:line="276" w:lineRule="auto"/>
        <w:jc w:val="both"/>
        <w:rPr>
          <w:rFonts w:asciiTheme="minorHAnsi" w:hAnsiTheme="minorHAnsi" w:cstheme="minorHAnsi"/>
          <w:color w:val="auto"/>
          <w:sz w:val="22"/>
          <w:szCs w:val="22"/>
        </w:rPr>
      </w:pPr>
      <w:r w:rsidRPr="00DD23AE">
        <w:rPr>
          <w:rFonts w:asciiTheme="minorHAnsi" w:hAnsiTheme="minorHAnsi" w:cstheme="minorHAnsi"/>
          <w:color w:val="auto"/>
          <w:sz w:val="22"/>
          <w:szCs w:val="22"/>
        </w:rPr>
        <w:t xml:space="preserve">Stwierdzono, iż w granicach obszaru objętego projektem planu </w:t>
      </w:r>
      <w:r w:rsidR="0098203F" w:rsidRPr="00DD23AE">
        <w:rPr>
          <w:rFonts w:asciiTheme="minorHAnsi" w:hAnsiTheme="minorHAnsi" w:cstheme="minorHAnsi"/>
          <w:color w:val="auto"/>
          <w:sz w:val="22"/>
          <w:szCs w:val="22"/>
        </w:rPr>
        <w:t xml:space="preserve">nie </w:t>
      </w:r>
      <w:r w:rsidRPr="00DD23AE">
        <w:rPr>
          <w:rFonts w:asciiTheme="minorHAnsi" w:hAnsiTheme="minorHAnsi" w:cstheme="minorHAnsi"/>
          <w:color w:val="auto"/>
          <w:sz w:val="22"/>
          <w:szCs w:val="22"/>
        </w:rPr>
        <w:t>występują</w:t>
      </w:r>
      <w:r w:rsidR="00401553" w:rsidRPr="00DD23AE">
        <w:rPr>
          <w:rFonts w:asciiTheme="minorHAnsi" w:hAnsiTheme="minorHAnsi" w:cstheme="minorHAnsi"/>
          <w:color w:val="auto"/>
          <w:sz w:val="22"/>
          <w:szCs w:val="22"/>
        </w:rPr>
        <w:t xml:space="preserve">: </w:t>
      </w:r>
      <w:r w:rsidRPr="00DD23AE">
        <w:rPr>
          <w:rFonts w:asciiTheme="minorHAnsi" w:hAnsiTheme="minorHAnsi" w:cstheme="minorHAnsi"/>
          <w:color w:val="auto"/>
          <w:sz w:val="22"/>
          <w:szCs w:val="22"/>
        </w:rPr>
        <w:t>formy ochrony przyrody w rozumieniu ustawy z dnia 16 kwietnia 2004 r. o ochronie przyrody (</w:t>
      </w:r>
      <w:proofErr w:type="spellStart"/>
      <w:r w:rsidRPr="00DD23AE">
        <w:rPr>
          <w:rFonts w:asciiTheme="minorHAnsi" w:hAnsiTheme="minorHAnsi" w:cstheme="minorHAnsi"/>
          <w:color w:val="auto"/>
          <w:sz w:val="22"/>
          <w:szCs w:val="22"/>
        </w:rPr>
        <w:t>t.j</w:t>
      </w:r>
      <w:proofErr w:type="spellEnd"/>
      <w:r w:rsidRPr="00DD23AE">
        <w:rPr>
          <w:rFonts w:asciiTheme="minorHAnsi" w:hAnsiTheme="minorHAnsi" w:cstheme="minorHAnsi"/>
          <w:color w:val="auto"/>
          <w:sz w:val="22"/>
          <w:szCs w:val="22"/>
        </w:rPr>
        <w:t>. Dz. U. z 20</w:t>
      </w:r>
      <w:r w:rsidR="004E66EF" w:rsidRPr="00DD23AE">
        <w:rPr>
          <w:rFonts w:asciiTheme="minorHAnsi" w:hAnsiTheme="minorHAnsi" w:cstheme="minorHAnsi"/>
          <w:color w:val="auto"/>
          <w:sz w:val="22"/>
          <w:szCs w:val="22"/>
        </w:rPr>
        <w:t>2</w:t>
      </w:r>
      <w:r w:rsidR="00BD04E1">
        <w:rPr>
          <w:rFonts w:asciiTheme="minorHAnsi" w:hAnsiTheme="minorHAnsi" w:cstheme="minorHAnsi"/>
          <w:color w:val="auto"/>
          <w:sz w:val="22"/>
          <w:szCs w:val="22"/>
        </w:rPr>
        <w:t>2</w:t>
      </w:r>
      <w:r w:rsidRPr="00DD23AE">
        <w:rPr>
          <w:rFonts w:asciiTheme="minorHAnsi" w:hAnsiTheme="minorHAnsi" w:cstheme="minorHAnsi"/>
          <w:color w:val="auto"/>
          <w:sz w:val="22"/>
          <w:szCs w:val="22"/>
        </w:rPr>
        <w:t xml:space="preserve"> r. poz. </w:t>
      </w:r>
      <w:r w:rsidR="00BD04E1">
        <w:rPr>
          <w:rFonts w:asciiTheme="minorHAnsi" w:hAnsiTheme="minorHAnsi" w:cstheme="minorHAnsi"/>
          <w:color w:val="auto"/>
          <w:sz w:val="22"/>
          <w:szCs w:val="22"/>
        </w:rPr>
        <w:t>916</w:t>
      </w:r>
      <w:r w:rsidRPr="007F375F">
        <w:rPr>
          <w:rFonts w:asciiTheme="minorHAnsi" w:hAnsiTheme="minorHAnsi" w:cstheme="minorHAnsi"/>
          <w:color w:val="auto"/>
          <w:sz w:val="22"/>
          <w:szCs w:val="22"/>
        </w:rPr>
        <w:t>)</w:t>
      </w:r>
      <w:r w:rsidR="00DD23AE" w:rsidRPr="007F375F">
        <w:rPr>
          <w:rFonts w:asciiTheme="minorHAnsi" w:hAnsiTheme="minorHAnsi" w:cstheme="minorHAnsi"/>
          <w:color w:val="auto"/>
          <w:sz w:val="22"/>
          <w:szCs w:val="22"/>
        </w:rPr>
        <w:t xml:space="preserve">. Całość obszaru zlokalizowana jest w otulinie Kaszubskiego Parku Krajobrazowego. </w:t>
      </w:r>
      <w:r w:rsidR="007F375F" w:rsidRPr="007F375F">
        <w:rPr>
          <w:rFonts w:asciiTheme="minorHAnsi" w:hAnsiTheme="minorHAnsi" w:cstheme="minorHAnsi"/>
          <w:color w:val="auto"/>
          <w:sz w:val="22"/>
          <w:szCs w:val="22"/>
        </w:rPr>
        <w:t xml:space="preserve">Występują natomiast </w:t>
      </w:r>
      <w:r w:rsidR="00401553" w:rsidRPr="007F375F">
        <w:rPr>
          <w:rFonts w:asciiTheme="minorHAnsi" w:hAnsiTheme="minorHAnsi" w:cstheme="minorHAnsi"/>
          <w:color w:val="auto"/>
          <w:sz w:val="22"/>
          <w:szCs w:val="22"/>
        </w:rPr>
        <w:t>grunty podlegające ochronie na podstawie ustawy z dnia 3 lutego 1995r. o ochronie gruntów rolnych i leśnych</w:t>
      </w:r>
      <w:r w:rsidR="007F375F" w:rsidRPr="007F375F">
        <w:rPr>
          <w:rFonts w:asciiTheme="minorHAnsi" w:hAnsiTheme="minorHAnsi" w:cstheme="minorHAnsi"/>
          <w:color w:val="auto"/>
          <w:sz w:val="22"/>
          <w:szCs w:val="22"/>
        </w:rPr>
        <w:t xml:space="preserve"> (</w:t>
      </w:r>
      <w:proofErr w:type="spellStart"/>
      <w:r w:rsidR="007F375F" w:rsidRPr="007F375F">
        <w:rPr>
          <w:rFonts w:asciiTheme="minorHAnsi" w:hAnsiTheme="minorHAnsi" w:cstheme="minorHAnsi"/>
          <w:color w:val="auto"/>
          <w:sz w:val="22"/>
          <w:szCs w:val="22"/>
        </w:rPr>
        <w:t>t.j</w:t>
      </w:r>
      <w:proofErr w:type="spellEnd"/>
      <w:r w:rsidR="007F375F" w:rsidRPr="007F375F">
        <w:rPr>
          <w:rFonts w:asciiTheme="minorHAnsi" w:hAnsiTheme="minorHAnsi" w:cstheme="minorHAnsi"/>
          <w:color w:val="auto"/>
          <w:sz w:val="22"/>
          <w:szCs w:val="22"/>
        </w:rPr>
        <w:t xml:space="preserve">. Dz. U. z 2021r. poz. 1326 z </w:t>
      </w:r>
      <w:proofErr w:type="spellStart"/>
      <w:r w:rsidR="007F375F" w:rsidRPr="007F375F">
        <w:rPr>
          <w:rFonts w:asciiTheme="minorHAnsi" w:hAnsiTheme="minorHAnsi" w:cstheme="minorHAnsi"/>
          <w:color w:val="auto"/>
          <w:sz w:val="22"/>
          <w:szCs w:val="22"/>
        </w:rPr>
        <w:t>późn</w:t>
      </w:r>
      <w:proofErr w:type="spellEnd"/>
      <w:r w:rsidR="007F375F" w:rsidRPr="007F375F">
        <w:rPr>
          <w:rFonts w:asciiTheme="minorHAnsi" w:hAnsiTheme="minorHAnsi" w:cstheme="minorHAnsi"/>
          <w:color w:val="auto"/>
          <w:sz w:val="22"/>
          <w:szCs w:val="22"/>
        </w:rPr>
        <w:t>. zm.) oraz</w:t>
      </w:r>
      <w:r w:rsidR="000D2B1B" w:rsidRPr="007F375F">
        <w:rPr>
          <w:rFonts w:cstheme="minorHAnsi"/>
          <w:color w:val="auto"/>
          <w:sz w:val="22"/>
          <w:szCs w:val="22"/>
        </w:rPr>
        <w:t xml:space="preserve"> obszary</w:t>
      </w:r>
      <w:r w:rsidR="00631311" w:rsidRPr="007F375F">
        <w:rPr>
          <w:rFonts w:cstheme="minorHAnsi"/>
          <w:color w:val="auto"/>
          <w:sz w:val="22"/>
          <w:szCs w:val="22"/>
        </w:rPr>
        <w:t xml:space="preserve"> </w:t>
      </w:r>
      <w:r w:rsidR="000D2B1B" w:rsidRPr="007F375F">
        <w:rPr>
          <w:rFonts w:cstheme="minorHAnsi"/>
          <w:color w:val="auto"/>
          <w:sz w:val="22"/>
          <w:szCs w:val="22"/>
        </w:rPr>
        <w:t>objęte ochroną na podstawie ustawy z dnia 23.07.2003r. o ochronie zabytków i opiece nad zabytkami (</w:t>
      </w:r>
      <w:proofErr w:type="spellStart"/>
      <w:r w:rsidR="000D2B1B" w:rsidRPr="007F375F">
        <w:rPr>
          <w:rFonts w:cstheme="minorHAnsi"/>
          <w:color w:val="auto"/>
          <w:sz w:val="22"/>
          <w:szCs w:val="22"/>
        </w:rPr>
        <w:t>t.j</w:t>
      </w:r>
      <w:proofErr w:type="spellEnd"/>
      <w:r w:rsidR="000D2B1B" w:rsidRPr="007F375F">
        <w:rPr>
          <w:rFonts w:cstheme="minorHAnsi"/>
          <w:color w:val="auto"/>
          <w:sz w:val="22"/>
          <w:szCs w:val="22"/>
        </w:rPr>
        <w:t>. Dz. U. z 202</w:t>
      </w:r>
      <w:r w:rsidR="00BD04E1">
        <w:rPr>
          <w:rFonts w:cstheme="minorHAnsi"/>
          <w:color w:val="auto"/>
          <w:sz w:val="22"/>
          <w:szCs w:val="22"/>
        </w:rPr>
        <w:t>2</w:t>
      </w:r>
      <w:r w:rsidR="000D2B1B" w:rsidRPr="007F375F">
        <w:rPr>
          <w:rFonts w:cstheme="minorHAnsi"/>
          <w:color w:val="auto"/>
          <w:sz w:val="22"/>
          <w:szCs w:val="22"/>
        </w:rPr>
        <w:t xml:space="preserve">r. poz. </w:t>
      </w:r>
      <w:r w:rsidR="00BD04E1">
        <w:rPr>
          <w:rFonts w:cstheme="minorHAnsi"/>
          <w:color w:val="auto"/>
          <w:sz w:val="22"/>
          <w:szCs w:val="22"/>
        </w:rPr>
        <w:t>840</w:t>
      </w:r>
      <w:r w:rsidR="000D2B1B" w:rsidRPr="007F375F">
        <w:rPr>
          <w:rFonts w:cstheme="minorHAnsi"/>
          <w:color w:val="auto"/>
          <w:sz w:val="22"/>
          <w:szCs w:val="22"/>
        </w:rPr>
        <w:t xml:space="preserve">). </w:t>
      </w:r>
    </w:p>
    <w:p w14:paraId="74D6893A" w14:textId="5CFACC5C" w:rsidR="00D0698A" w:rsidRPr="009A7D91" w:rsidRDefault="000B1044" w:rsidP="007670C1">
      <w:pPr>
        <w:spacing w:after="240" w:line="276" w:lineRule="auto"/>
        <w:jc w:val="both"/>
        <w:rPr>
          <w:rFonts w:cstheme="minorHAnsi"/>
        </w:rPr>
      </w:pPr>
      <w:r w:rsidRPr="009A7D91">
        <w:rPr>
          <w:rFonts w:cstheme="minorHAnsi"/>
        </w:rPr>
        <w:t>W prognozie o</w:t>
      </w:r>
      <w:r w:rsidR="00144667" w:rsidRPr="009A7D91">
        <w:rPr>
          <w:rFonts w:cstheme="minorHAnsi"/>
        </w:rPr>
        <w:t>ceniono oddziaływanie projektu planu na różnorodność biologiczną, ludzi, świat roślinny i zwierzęcy, wodę, powietrze</w:t>
      </w:r>
      <w:r w:rsidR="00570B6E" w:rsidRPr="009A7D91">
        <w:rPr>
          <w:rFonts w:cstheme="minorHAnsi"/>
        </w:rPr>
        <w:t xml:space="preserve">, powierzchnię ziemi, krajobraz, klimat, zasoby naturalne, zabytki, dobra materialne, </w:t>
      </w:r>
      <w:r w:rsidR="00144667" w:rsidRPr="009A7D91">
        <w:rPr>
          <w:rFonts w:cstheme="minorHAnsi"/>
        </w:rPr>
        <w:t>oraz oddziaływanie na obszary chronione, w tym obszar Natura 2000.</w:t>
      </w:r>
      <w:r w:rsidR="009E54AB" w:rsidRPr="009A7D91">
        <w:rPr>
          <w:rFonts w:cstheme="minorHAnsi"/>
        </w:rPr>
        <w:t xml:space="preserve"> Szczegółowe oddziaływanie zostało opisane w rozdziale 10 niniejszej prognozy. </w:t>
      </w:r>
      <w:r w:rsidR="00570B6E" w:rsidRPr="009A7D91">
        <w:rPr>
          <w:rFonts w:cstheme="minorHAnsi"/>
        </w:rPr>
        <w:t xml:space="preserve"> </w:t>
      </w:r>
    </w:p>
    <w:p w14:paraId="7FBF1662" w14:textId="2EBD74E8" w:rsidR="001D5DFB" w:rsidRPr="00DD23AE" w:rsidRDefault="00B65A75" w:rsidP="007670C1">
      <w:pPr>
        <w:spacing w:after="240" w:line="276" w:lineRule="auto"/>
        <w:jc w:val="both"/>
        <w:rPr>
          <w:rFonts w:cstheme="minorHAnsi"/>
        </w:rPr>
      </w:pPr>
      <w:r w:rsidRPr="00DD23AE">
        <w:lastRenderedPageBreak/>
        <w:t>Z</w:t>
      </w:r>
      <w:r w:rsidR="001D5DFB" w:rsidRPr="00DD23AE">
        <w:t xml:space="preserve">apisy zawarte w projektowanym dokumencie w sposób wystarczający określają zasady zagospodarowania i użytkowania terenu, uwzględniając charakter zabudowy tej części fragmentu obrębu </w:t>
      </w:r>
      <w:r w:rsidR="00DD23AE" w:rsidRPr="00DD23AE">
        <w:t xml:space="preserve">Kaplica. </w:t>
      </w:r>
    </w:p>
    <w:p w14:paraId="00EB2465" w14:textId="2A48613C" w:rsidR="008C19F9" w:rsidRPr="00C17965" w:rsidRDefault="002B69E9" w:rsidP="007670C1">
      <w:pPr>
        <w:spacing w:line="276" w:lineRule="auto"/>
        <w:jc w:val="both"/>
        <w:rPr>
          <w:rFonts w:cstheme="minorHAnsi"/>
          <w:color w:val="FF0000"/>
        </w:rPr>
      </w:pPr>
      <w:r w:rsidRPr="00DD23AE">
        <w:rPr>
          <w:rFonts w:cstheme="minorHAnsi"/>
        </w:rPr>
        <w:t xml:space="preserve">Głównym celem </w:t>
      </w:r>
      <w:r w:rsidR="00F50A1E" w:rsidRPr="00DD23AE">
        <w:rPr>
          <w:rFonts w:cstheme="minorHAnsi"/>
        </w:rPr>
        <w:t>projektu miejscowego planu zagospodarowania przestrzennego</w:t>
      </w:r>
      <w:r w:rsidR="008C19F9" w:rsidRPr="00DD23AE">
        <w:rPr>
          <w:rFonts w:cstheme="minorHAnsi"/>
        </w:rPr>
        <w:t xml:space="preserve"> </w:t>
      </w:r>
      <w:r w:rsidR="00DD23AE" w:rsidRPr="009A7D91">
        <w:rPr>
          <w:rFonts w:cstheme="minorHAnsi"/>
        </w:rPr>
        <w:t xml:space="preserve">dla działki nr </w:t>
      </w:r>
      <w:r w:rsidR="00DD23AE" w:rsidRPr="00DD23AE">
        <w:rPr>
          <w:rFonts w:cstheme="minorHAnsi"/>
        </w:rPr>
        <w:t>15 położonej w obrębie ewidencyjnym Kaplica</w:t>
      </w:r>
      <w:r w:rsidR="00DD23AE" w:rsidRPr="00DD23AE">
        <w:t xml:space="preserve"> </w:t>
      </w:r>
      <w:r w:rsidR="00DD23AE" w:rsidRPr="00DD23AE">
        <w:rPr>
          <w:rFonts w:cstheme="minorHAnsi"/>
        </w:rPr>
        <w:t xml:space="preserve">jest lepsze wykorzystanie terenów </w:t>
      </w:r>
      <w:r w:rsidR="00772F86" w:rsidRPr="00DD23AE">
        <w:rPr>
          <w:rFonts w:cstheme="minorHAnsi"/>
        </w:rPr>
        <w:t>objętych projektowanym dokumentem poprzez wprowadzenie spójnego układu funkcjonalno-przestrzennego</w:t>
      </w:r>
      <w:r w:rsidR="008C19F9" w:rsidRPr="00DD23AE">
        <w:rPr>
          <w:rFonts w:cstheme="minorHAnsi"/>
        </w:rPr>
        <w:t xml:space="preserve">. </w:t>
      </w:r>
    </w:p>
    <w:p w14:paraId="17A734F8" w14:textId="34FD1B37" w:rsidR="00222A90" w:rsidRPr="00C17965" w:rsidRDefault="00222A90" w:rsidP="00222A90">
      <w:pPr>
        <w:spacing w:line="276" w:lineRule="auto"/>
        <w:jc w:val="both"/>
        <w:rPr>
          <w:rFonts w:cstheme="minorHAnsi"/>
          <w:color w:val="FF0000"/>
        </w:rPr>
      </w:pPr>
    </w:p>
    <w:p w14:paraId="6D09E3F8" w14:textId="2F7B9CE0" w:rsidR="000D523E" w:rsidRPr="00C17965" w:rsidRDefault="000D523E" w:rsidP="00222A90">
      <w:pPr>
        <w:spacing w:line="276" w:lineRule="auto"/>
        <w:jc w:val="both"/>
        <w:rPr>
          <w:rFonts w:cstheme="minorHAnsi"/>
          <w:color w:val="FF0000"/>
        </w:rPr>
      </w:pPr>
    </w:p>
    <w:p w14:paraId="62C0B366" w14:textId="15AF3669" w:rsidR="000D523E" w:rsidRPr="00B965CB" w:rsidRDefault="009E54AB" w:rsidP="009E54AB">
      <w:pPr>
        <w:rPr>
          <w:rFonts w:cstheme="minorHAnsi"/>
          <w:color w:val="FF0000"/>
        </w:rPr>
      </w:pPr>
      <w:r w:rsidRPr="00B965CB">
        <w:rPr>
          <w:rFonts w:cstheme="minorHAnsi"/>
          <w:color w:val="FF0000"/>
        </w:rPr>
        <w:br w:type="page"/>
      </w:r>
    </w:p>
    <w:p w14:paraId="3317C00D" w14:textId="008ABDE7" w:rsidR="007727F9" w:rsidRPr="0037569C" w:rsidRDefault="007727F9" w:rsidP="00D95755">
      <w:pPr>
        <w:pStyle w:val="Nagwek1"/>
        <w:numPr>
          <w:ilvl w:val="0"/>
          <w:numId w:val="0"/>
        </w:numPr>
        <w:rPr>
          <w:b/>
          <w:bCs/>
        </w:rPr>
      </w:pPr>
      <w:bookmarkStart w:id="51" w:name="_Toc96517299"/>
      <w:r w:rsidRPr="0037569C">
        <w:rPr>
          <w:b/>
          <w:bCs/>
        </w:rPr>
        <w:lastRenderedPageBreak/>
        <w:t>Spis rycin</w:t>
      </w:r>
      <w:bookmarkEnd w:id="51"/>
    </w:p>
    <w:p w14:paraId="12281ACC" w14:textId="509EB98B" w:rsidR="007F375F" w:rsidRDefault="00C06065">
      <w:pPr>
        <w:pStyle w:val="Spisilustracji"/>
        <w:tabs>
          <w:tab w:val="right" w:leader="dot" w:pos="9062"/>
        </w:tabs>
        <w:rPr>
          <w:rFonts w:eastAsiaTheme="minorEastAsia"/>
          <w:noProof/>
          <w:lang w:eastAsia="pl-PL"/>
        </w:rPr>
      </w:pPr>
      <w:r w:rsidRPr="00C17965">
        <w:rPr>
          <w:color w:val="FF0000"/>
        </w:rPr>
        <w:fldChar w:fldCharType="begin"/>
      </w:r>
      <w:r w:rsidRPr="00C17965">
        <w:rPr>
          <w:color w:val="FF0000"/>
        </w:rPr>
        <w:instrText xml:space="preserve"> TOC \h \z \c "Ryc." </w:instrText>
      </w:r>
      <w:r w:rsidRPr="00C17965">
        <w:rPr>
          <w:color w:val="FF0000"/>
        </w:rPr>
        <w:fldChar w:fldCharType="separate"/>
      </w:r>
      <w:hyperlink w:anchor="_Toc96517242" w:history="1">
        <w:r w:rsidR="007F375F" w:rsidRPr="00F2177B">
          <w:rPr>
            <w:rStyle w:val="Hipercze"/>
            <w:noProof/>
          </w:rPr>
          <w:t>Ryc. 1 Granica obszaru objętego projektem MPZP na tle SUiKZP gminy Somonino</w:t>
        </w:r>
        <w:r w:rsidR="007F375F">
          <w:rPr>
            <w:noProof/>
            <w:webHidden/>
          </w:rPr>
          <w:tab/>
        </w:r>
        <w:r w:rsidR="007F375F">
          <w:rPr>
            <w:noProof/>
            <w:webHidden/>
          </w:rPr>
          <w:fldChar w:fldCharType="begin"/>
        </w:r>
        <w:r w:rsidR="007F375F">
          <w:rPr>
            <w:noProof/>
            <w:webHidden/>
          </w:rPr>
          <w:instrText xml:space="preserve"> PAGEREF _Toc96517242 \h </w:instrText>
        </w:r>
        <w:r w:rsidR="007F375F">
          <w:rPr>
            <w:noProof/>
            <w:webHidden/>
          </w:rPr>
        </w:r>
        <w:r w:rsidR="007F375F">
          <w:rPr>
            <w:noProof/>
            <w:webHidden/>
          </w:rPr>
          <w:fldChar w:fldCharType="separate"/>
        </w:r>
        <w:r w:rsidR="002E230B">
          <w:rPr>
            <w:noProof/>
            <w:webHidden/>
          </w:rPr>
          <w:t>8</w:t>
        </w:r>
        <w:r w:rsidR="007F375F">
          <w:rPr>
            <w:noProof/>
            <w:webHidden/>
          </w:rPr>
          <w:fldChar w:fldCharType="end"/>
        </w:r>
      </w:hyperlink>
    </w:p>
    <w:p w14:paraId="2798B304" w14:textId="78A8E88C" w:rsidR="007F375F" w:rsidRDefault="00B428CC">
      <w:pPr>
        <w:pStyle w:val="Spisilustracji"/>
        <w:tabs>
          <w:tab w:val="right" w:leader="dot" w:pos="9062"/>
        </w:tabs>
        <w:rPr>
          <w:rFonts w:eastAsiaTheme="minorEastAsia"/>
          <w:noProof/>
          <w:lang w:eastAsia="pl-PL"/>
        </w:rPr>
      </w:pPr>
      <w:hyperlink w:anchor="_Toc96517243" w:history="1">
        <w:r w:rsidR="007F375F" w:rsidRPr="00F2177B">
          <w:rPr>
            <w:rStyle w:val="Hipercze"/>
            <w:noProof/>
          </w:rPr>
          <w:t>Ryc. 2 Położenie obszaru objętego prognozą na tle gminy Somonino</w:t>
        </w:r>
        <w:r w:rsidR="007F375F">
          <w:rPr>
            <w:noProof/>
            <w:webHidden/>
          </w:rPr>
          <w:tab/>
        </w:r>
        <w:r w:rsidR="007F375F">
          <w:rPr>
            <w:noProof/>
            <w:webHidden/>
          </w:rPr>
          <w:fldChar w:fldCharType="begin"/>
        </w:r>
        <w:r w:rsidR="007F375F">
          <w:rPr>
            <w:noProof/>
            <w:webHidden/>
          </w:rPr>
          <w:instrText xml:space="preserve"> PAGEREF _Toc96517243 \h </w:instrText>
        </w:r>
        <w:r w:rsidR="007F375F">
          <w:rPr>
            <w:noProof/>
            <w:webHidden/>
          </w:rPr>
        </w:r>
        <w:r w:rsidR="007F375F">
          <w:rPr>
            <w:noProof/>
            <w:webHidden/>
          </w:rPr>
          <w:fldChar w:fldCharType="separate"/>
        </w:r>
        <w:r w:rsidR="002E230B">
          <w:rPr>
            <w:noProof/>
            <w:webHidden/>
          </w:rPr>
          <w:t>11</w:t>
        </w:r>
        <w:r w:rsidR="007F375F">
          <w:rPr>
            <w:noProof/>
            <w:webHidden/>
          </w:rPr>
          <w:fldChar w:fldCharType="end"/>
        </w:r>
      </w:hyperlink>
    </w:p>
    <w:p w14:paraId="28186F0E" w14:textId="0AAF01A1" w:rsidR="007F375F" w:rsidRDefault="00B428CC">
      <w:pPr>
        <w:pStyle w:val="Spisilustracji"/>
        <w:tabs>
          <w:tab w:val="right" w:leader="dot" w:pos="9062"/>
        </w:tabs>
        <w:rPr>
          <w:rFonts w:eastAsiaTheme="minorEastAsia"/>
          <w:noProof/>
          <w:lang w:eastAsia="pl-PL"/>
        </w:rPr>
      </w:pPr>
      <w:hyperlink w:anchor="_Toc96517244" w:history="1">
        <w:r w:rsidR="007F375F" w:rsidRPr="00F2177B">
          <w:rPr>
            <w:rStyle w:val="Hipercze"/>
            <w:noProof/>
          </w:rPr>
          <w:t>Ryc. 3 Granica obszaru objętego projektem MPZP na tle ortofotomapy</w:t>
        </w:r>
        <w:r w:rsidR="007F375F">
          <w:rPr>
            <w:noProof/>
            <w:webHidden/>
          </w:rPr>
          <w:tab/>
        </w:r>
        <w:r w:rsidR="007F375F">
          <w:rPr>
            <w:noProof/>
            <w:webHidden/>
          </w:rPr>
          <w:fldChar w:fldCharType="begin"/>
        </w:r>
        <w:r w:rsidR="007F375F">
          <w:rPr>
            <w:noProof/>
            <w:webHidden/>
          </w:rPr>
          <w:instrText xml:space="preserve"> PAGEREF _Toc96517244 \h </w:instrText>
        </w:r>
        <w:r w:rsidR="007F375F">
          <w:rPr>
            <w:noProof/>
            <w:webHidden/>
          </w:rPr>
        </w:r>
        <w:r w:rsidR="007F375F">
          <w:rPr>
            <w:noProof/>
            <w:webHidden/>
          </w:rPr>
          <w:fldChar w:fldCharType="separate"/>
        </w:r>
        <w:r w:rsidR="002E230B">
          <w:rPr>
            <w:noProof/>
            <w:webHidden/>
          </w:rPr>
          <w:t>12</w:t>
        </w:r>
        <w:r w:rsidR="007F375F">
          <w:rPr>
            <w:noProof/>
            <w:webHidden/>
          </w:rPr>
          <w:fldChar w:fldCharType="end"/>
        </w:r>
      </w:hyperlink>
    </w:p>
    <w:p w14:paraId="4C693451" w14:textId="477EE013" w:rsidR="007F375F" w:rsidRDefault="00B428CC">
      <w:pPr>
        <w:pStyle w:val="Spisilustracji"/>
        <w:tabs>
          <w:tab w:val="right" w:leader="dot" w:pos="9062"/>
        </w:tabs>
        <w:rPr>
          <w:rFonts w:eastAsiaTheme="minorEastAsia"/>
          <w:noProof/>
          <w:lang w:eastAsia="pl-PL"/>
        </w:rPr>
      </w:pPr>
      <w:hyperlink w:anchor="_Toc96517245" w:history="1">
        <w:r w:rsidR="007F375F" w:rsidRPr="00F2177B">
          <w:rPr>
            <w:rStyle w:val="Hipercze"/>
            <w:noProof/>
          </w:rPr>
          <w:t>Ryc. 4 Pojezierze Kaszubskie na tle mezoregionów Polski</w:t>
        </w:r>
        <w:r w:rsidR="007F375F">
          <w:rPr>
            <w:noProof/>
            <w:webHidden/>
          </w:rPr>
          <w:tab/>
        </w:r>
        <w:r w:rsidR="007F375F">
          <w:rPr>
            <w:noProof/>
            <w:webHidden/>
          </w:rPr>
          <w:fldChar w:fldCharType="begin"/>
        </w:r>
        <w:r w:rsidR="007F375F">
          <w:rPr>
            <w:noProof/>
            <w:webHidden/>
          </w:rPr>
          <w:instrText xml:space="preserve"> PAGEREF _Toc96517245 \h </w:instrText>
        </w:r>
        <w:r w:rsidR="007F375F">
          <w:rPr>
            <w:noProof/>
            <w:webHidden/>
          </w:rPr>
        </w:r>
        <w:r w:rsidR="007F375F">
          <w:rPr>
            <w:noProof/>
            <w:webHidden/>
          </w:rPr>
          <w:fldChar w:fldCharType="separate"/>
        </w:r>
        <w:r w:rsidR="002E230B">
          <w:rPr>
            <w:noProof/>
            <w:webHidden/>
          </w:rPr>
          <w:t>12</w:t>
        </w:r>
        <w:r w:rsidR="007F375F">
          <w:rPr>
            <w:noProof/>
            <w:webHidden/>
          </w:rPr>
          <w:fldChar w:fldCharType="end"/>
        </w:r>
      </w:hyperlink>
    </w:p>
    <w:p w14:paraId="7B08E528" w14:textId="314F9FD2" w:rsidR="007F375F" w:rsidRDefault="00B428CC">
      <w:pPr>
        <w:pStyle w:val="Spisilustracji"/>
        <w:tabs>
          <w:tab w:val="right" w:leader="dot" w:pos="9062"/>
        </w:tabs>
        <w:rPr>
          <w:rFonts w:eastAsiaTheme="minorEastAsia"/>
          <w:noProof/>
          <w:lang w:eastAsia="pl-PL"/>
        </w:rPr>
      </w:pPr>
      <w:hyperlink w:anchor="_Toc96517246" w:history="1">
        <w:r w:rsidR="007F375F" w:rsidRPr="00F2177B">
          <w:rPr>
            <w:rStyle w:val="Hipercze"/>
            <w:noProof/>
          </w:rPr>
          <w:t>Ryc. 5 Obszar objęty projektem MPZP na tle szczegółowej mapy geologicznej Polski 1:50 000 z podziałem na arkusze</w:t>
        </w:r>
        <w:r w:rsidR="007F375F">
          <w:rPr>
            <w:noProof/>
            <w:webHidden/>
          </w:rPr>
          <w:tab/>
        </w:r>
        <w:r w:rsidR="007F375F">
          <w:rPr>
            <w:noProof/>
            <w:webHidden/>
          </w:rPr>
          <w:fldChar w:fldCharType="begin"/>
        </w:r>
        <w:r w:rsidR="007F375F">
          <w:rPr>
            <w:noProof/>
            <w:webHidden/>
          </w:rPr>
          <w:instrText xml:space="preserve"> PAGEREF _Toc96517246 \h </w:instrText>
        </w:r>
        <w:r w:rsidR="007F375F">
          <w:rPr>
            <w:noProof/>
            <w:webHidden/>
          </w:rPr>
        </w:r>
        <w:r w:rsidR="007F375F">
          <w:rPr>
            <w:noProof/>
            <w:webHidden/>
          </w:rPr>
          <w:fldChar w:fldCharType="separate"/>
        </w:r>
        <w:r w:rsidR="002E230B">
          <w:rPr>
            <w:noProof/>
            <w:webHidden/>
          </w:rPr>
          <w:t>13</w:t>
        </w:r>
        <w:r w:rsidR="007F375F">
          <w:rPr>
            <w:noProof/>
            <w:webHidden/>
          </w:rPr>
          <w:fldChar w:fldCharType="end"/>
        </w:r>
      </w:hyperlink>
    </w:p>
    <w:p w14:paraId="1F4C38A7" w14:textId="2ACC17E0" w:rsidR="007F375F" w:rsidRDefault="00B428CC">
      <w:pPr>
        <w:pStyle w:val="Spisilustracji"/>
        <w:tabs>
          <w:tab w:val="right" w:leader="dot" w:pos="9062"/>
        </w:tabs>
        <w:rPr>
          <w:rFonts w:eastAsiaTheme="minorEastAsia"/>
          <w:noProof/>
          <w:lang w:eastAsia="pl-PL"/>
        </w:rPr>
      </w:pPr>
      <w:hyperlink w:anchor="_Toc96517247" w:history="1">
        <w:r w:rsidR="007F375F" w:rsidRPr="00F2177B">
          <w:rPr>
            <w:rStyle w:val="Hipercze"/>
            <w:noProof/>
          </w:rPr>
          <w:t>Ryc. 6 Granica obszaru objętego projektem MPZP na tle form ochrony przyrody</w:t>
        </w:r>
        <w:r w:rsidR="007F375F">
          <w:rPr>
            <w:noProof/>
            <w:webHidden/>
          </w:rPr>
          <w:tab/>
        </w:r>
        <w:r w:rsidR="007F375F">
          <w:rPr>
            <w:noProof/>
            <w:webHidden/>
          </w:rPr>
          <w:fldChar w:fldCharType="begin"/>
        </w:r>
        <w:r w:rsidR="007F375F">
          <w:rPr>
            <w:noProof/>
            <w:webHidden/>
          </w:rPr>
          <w:instrText xml:space="preserve"> PAGEREF _Toc96517247 \h </w:instrText>
        </w:r>
        <w:r w:rsidR="007F375F">
          <w:rPr>
            <w:noProof/>
            <w:webHidden/>
          </w:rPr>
        </w:r>
        <w:r w:rsidR="007F375F">
          <w:rPr>
            <w:noProof/>
            <w:webHidden/>
          </w:rPr>
          <w:fldChar w:fldCharType="separate"/>
        </w:r>
        <w:r w:rsidR="002E230B">
          <w:rPr>
            <w:noProof/>
            <w:webHidden/>
          </w:rPr>
          <w:t>17</w:t>
        </w:r>
        <w:r w:rsidR="007F375F">
          <w:rPr>
            <w:noProof/>
            <w:webHidden/>
          </w:rPr>
          <w:fldChar w:fldCharType="end"/>
        </w:r>
      </w:hyperlink>
    </w:p>
    <w:p w14:paraId="4A2621BA" w14:textId="4C555CF3" w:rsidR="007F375F" w:rsidRDefault="00B428CC">
      <w:pPr>
        <w:pStyle w:val="Spisilustracji"/>
        <w:tabs>
          <w:tab w:val="right" w:leader="dot" w:pos="9062"/>
        </w:tabs>
        <w:rPr>
          <w:rFonts w:eastAsiaTheme="minorEastAsia"/>
          <w:noProof/>
          <w:lang w:eastAsia="pl-PL"/>
        </w:rPr>
      </w:pPr>
      <w:hyperlink w:anchor="_Toc96517248" w:history="1">
        <w:r w:rsidR="007F375F" w:rsidRPr="00F2177B">
          <w:rPr>
            <w:rStyle w:val="Hipercze"/>
            <w:noProof/>
          </w:rPr>
          <w:t>Ryc. 7 Arkusz 53 - Egiertowo (Somonino) na tle Krajowej Sieci Ekologicznej ECONET</w:t>
        </w:r>
        <w:r w:rsidR="007F375F">
          <w:rPr>
            <w:noProof/>
            <w:webHidden/>
          </w:rPr>
          <w:tab/>
        </w:r>
        <w:r w:rsidR="007F375F">
          <w:rPr>
            <w:noProof/>
            <w:webHidden/>
          </w:rPr>
          <w:fldChar w:fldCharType="begin"/>
        </w:r>
        <w:r w:rsidR="007F375F">
          <w:rPr>
            <w:noProof/>
            <w:webHidden/>
          </w:rPr>
          <w:instrText xml:space="preserve"> PAGEREF _Toc96517248 \h </w:instrText>
        </w:r>
        <w:r w:rsidR="007F375F">
          <w:rPr>
            <w:noProof/>
            <w:webHidden/>
          </w:rPr>
        </w:r>
        <w:r w:rsidR="007F375F">
          <w:rPr>
            <w:noProof/>
            <w:webHidden/>
          </w:rPr>
          <w:fldChar w:fldCharType="separate"/>
        </w:r>
        <w:r w:rsidR="002E230B">
          <w:rPr>
            <w:noProof/>
            <w:webHidden/>
          </w:rPr>
          <w:t>18</w:t>
        </w:r>
        <w:r w:rsidR="007F375F">
          <w:rPr>
            <w:noProof/>
            <w:webHidden/>
          </w:rPr>
          <w:fldChar w:fldCharType="end"/>
        </w:r>
      </w:hyperlink>
    </w:p>
    <w:p w14:paraId="1F4909CE" w14:textId="33E8CC37" w:rsidR="00C06065" w:rsidRPr="00C17965" w:rsidRDefault="00C06065" w:rsidP="00C06065">
      <w:pPr>
        <w:rPr>
          <w:color w:val="FF0000"/>
        </w:rPr>
      </w:pPr>
      <w:r w:rsidRPr="00C17965">
        <w:rPr>
          <w:color w:val="FF0000"/>
        </w:rPr>
        <w:fldChar w:fldCharType="end"/>
      </w:r>
    </w:p>
    <w:p w14:paraId="02CA2948" w14:textId="7A0BDB3B" w:rsidR="00222A90" w:rsidRPr="0037569C" w:rsidRDefault="00222A90" w:rsidP="00222A90">
      <w:pPr>
        <w:pStyle w:val="Nagwek1"/>
        <w:numPr>
          <w:ilvl w:val="0"/>
          <w:numId w:val="0"/>
        </w:numPr>
        <w:rPr>
          <w:rFonts w:eastAsiaTheme="minorHAnsi" w:cstheme="minorBidi"/>
          <w:color w:val="FF0000"/>
          <w:sz w:val="22"/>
          <w:szCs w:val="22"/>
        </w:rPr>
      </w:pPr>
      <w:bookmarkStart w:id="52" w:name="_Toc96517300"/>
      <w:r w:rsidRPr="0037569C">
        <w:rPr>
          <w:b/>
          <w:bCs/>
        </w:rPr>
        <w:t>Spis fotografii</w:t>
      </w:r>
      <w:bookmarkEnd w:id="52"/>
      <w:r w:rsidRPr="0037569C">
        <w:rPr>
          <w:rFonts w:eastAsiaTheme="minorHAnsi" w:cstheme="minorBidi"/>
          <w:color w:val="FF0000"/>
          <w:sz w:val="22"/>
          <w:szCs w:val="22"/>
        </w:rPr>
        <w:t xml:space="preserve"> </w:t>
      </w:r>
    </w:p>
    <w:p w14:paraId="0BE2BB08" w14:textId="63E9419A" w:rsidR="0037569C" w:rsidRDefault="00420E48">
      <w:pPr>
        <w:pStyle w:val="Spisilustracji"/>
        <w:tabs>
          <w:tab w:val="right" w:leader="dot" w:pos="9062"/>
        </w:tabs>
        <w:rPr>
          <w:rFonts w:eastAsiaTheme="minorEastAsia"/>
          <w:noProof/>
          <w:lang w:eastAsia="pl-PL"/>
        </w:rPr>
      </w:pPr>
      <w:r w:rsidRPr="00C17965">
        <w:rPr>
          <w:color w:val="FF0000"/>
        </w:rPr>
        <w:fldChar w:fldCharType="begin"/>
      </w:r>
      <w:r w:rsidRPr="00C17965">
        <w:rPr>
          <w:color w:val="FF0000"/>
        </w:rPr>
        <w:instrText xml:space="preserve"> TOC \h \z \c "Fot. " </w:instrText>
      </w:r>
      <w:r w:rsidRPr="00C17965">
        <w:rPr>
          <w:color w:val="FF0000"/>
        </w:rPr>
        <w:fldChar w:fldCharType="separate"/>
      </w:r>
      <w:hyperlink w:anchor="_Toc96506666" w:history="1">
        <w:r w:rsidR="0037569C" w:rsidRPr="00AC27F0">
          <w:rPr>
            <w:rStyle w:val="Hipercze"/>
            <w:noProof/>
          </w:rPr>
          <w:t>Fot.  1 Zadrzewienia wzdłuż drogi gminnej nr 168014G</w:t>
        </w:r>
        <w:r w:rsidR="0037569C">
          <w:rPr>
            <w:noProof/>
            <w:webHidden/>
          </w:rPr>
          <w:tab/>
        </w:r>
        <w:r w:rsidR="0037569C">
          <w:rPr>
            <w:noProof/>
            <w:webHidden/>
          </w:rPr>
          <w:fldChar w:fldCharType="begin"/>
        </w:r>
        <w:r w:rsidR="0037569C">
          <w:rPr>
            <w:noProof/>
            <w:webHidden/>
          </w:rPr>
          <w:instrText xml:space="preserve"> PAGEREF _Toc96506666 \h </w:instrText>
        </w:r>
        <w:r w:rsidR="0037569C">
          <w:rPr>
            <w:noProof/>
            <w:webHidden/>
          </w:rPr>
        </w:r>
        <w:r w:rsidR="0037569C">
          <w:rPr>
            <w:noProof/>
            <w:webHidden/>
          </w:rPr>
          <w:fldChar w:fldCharType="separate"/>
        </w:r>
        <w:r w:rsidR="002E230B">
          <w:rPr>
            <w:noProof/>
            <w:webHidden/>
          </w:rPr>
          <w:t>16</w:t>
        </w:r>
        <w:r w:rsidR="0037569C">
          <w:rPr>
            <w:noProof/>
            <w:webHidden/>
          </w:rPr>
          <w:fldChar w:fldCharType="end"/>
        </w:r>
      </w:hyperlink>
    </w:p>
    <w:p w14:paraId="142DCF17" w14:textId="7766B190" w:rsidR="0037569C" w:rsidRDefault="00B428CC">
      <w:pPr>
        <w:pStyle w:val="Spisilustracji"/>
        <w:tabs>
          <w:tab w:val="right" w:leader="dot" w:pos="9062"/>
        </w:tabs>
        <w:rPr>
          <w:rFonts w:eastAsiaTheme="minorEastAsia"/>
          <w:noProof/>
          <w:lang w:eastAsia="pl-PL"/>
        </w:rPr>
      </w:pPr>
      <w:hyperlink w:anchor="_Toc96506667" w:history="1">
        <w:r w:rsidR="0037569C" w:rsidRPr="00AC27F0">
          <w:rPr>
            <w:rStyle w:val="Hipercze"/>
            <w:noProof/>
          </w:rPr>
          <w:t>Fot.  2 Widok na teren objęty MPZP od strony północnej</w:t>
        </w:r>
        <w:r w:rsidR="0037569C">
          <w:rPr>
            <w:noProof/>
            <w:webHidden/>
          </w:rPr>
          <w:tab/>
        </w:r>
        <w:r w:rsidR="0037569C">
          <w:rPr>
            <w:noProof/>
            <w:webHidden/>
          </w:rPr>
          <w:fldChar w:fldCharType="begin"/>
        </w:r>
        <w:r w:rsidR="0037569C">
          <w:rPr>
            <w:noProof/>
            <w:webHidden/>
          </w:rPr>
          <w:instrText xml:space="preserve"> PAGEREF _Toc96506667 \h </w:instrText>
        </w:r>
        <w:r w:rsidR="0037569C">
          <w:rPr>
            <w:noProof/>
            <w:webHidden/>
          </w:rPr>
        </w:r>
        <w:r w:rsidR="0037569C">
          <w:rPr>
            <w:noProof/>
            <w:webHidden/>
          </w:rPr>
          <w:fldChar w:fldCharType="separate"/>
        </w:r>
        <w:r w:rsidR="002E230B">
          <w:rPr>
            <w:noProof/>
            <w:webHidden/>
          </w:rPr>
          <w:t>16</w:t>
        </w:r>
        <w:r w:rsidR="0037569C">
          <w:rPr>
            <w:noProof/>
            <w:webHidden/>
          </w:rPr>
          <w:fldChar w:fldCharType="end"/>
        </w:r>
      </w:hyperlink>
    </w:p>
    <w:p w14:paraId="33E66BA8" w14:textId="3C6E6D23" w:rsidR="00420E48" w:rsidRPr="00C17965" w:rsidRDefault="00420E48" w:rsidP="00420E48">
      <w:pPr>
        <w:rPr>
          <w:color w:val="FF0000"/>
        </w:rPr>
      </w:pPr>
      <w:r w:rsidRPr="00C17965">
        <w:rPr>
          <w:color w:val="FF0000"/>
        </w:rPr>
        <w:fldChar w:fldCharType="end"/>
      </w:r>
    </w:p>
    <w:p w14:paraId="5816F8CC" w14:textId="756F78BF" w:rsidR="00222A90" w:rsidRPr="0037569C" w:rsidRDefault="00222A90" w:rsidP="00222A90">
      <w:pPr>
        <w:pStyle w:val="Nagwek1"/>
        <w:numPr>
          <w:ilvl w:val="0"/>
          <w:numId w:val="0"/>
        </w:numPr>
        <w:rPr>
          <w:b/>
          <w:bCs/>
        </w:rPr>
      </w:pPr>
      <w:bookmarkStart w:id="53" w:name="_Toc96517301"/>
      <w:r w:rsidRPr="0037569C">
        <w:rPr>
          <w:b/>
          <w:bCs/>
        </w:rPr>
        <w:t>Spis załączników</w:t>
      </w:r>
      <w:bookmarkEnd w:id="53"/>
      <w:r w:rsidRPr="0037569C">
        <w:rPr>
          <w:b/>
          <w:bCs/>
        </w:rPr>
        <w:t xml:space="preserve"> </w:t>
      </w:r>
    </w:p>
    <w:p w14:paraId="36152C10" w14:textId="38B6EE1C" w:rsidR="007D72DD" w:rsidRPr="0037569C" w:rsidRDefault="00420E48">
      <w:pPr>
        <w:pStyle w:val="Spisilustracji"/>
        <w:tabs>
          <w:tab w:val="right" w:leader="dot" w:pos="9062"/>
        </w:tabs>
        <w:rPr>
          <w:rFonts w:eastAsiaTheme="minorEastAsia"/>
          <w:noProof/>
          <w:lang w:eastAsia="pl-PL"/>
        </w:rPr>
      </w:pPr>
      <w:r w:rsidRPr="0037569C">
        <w:fldChar w:fldCharType="begin"/>
      </w:r>
      <w:r w:rsidRPr="0037569C">
        <w:instrText xml:space="preserve"> TOC \h \z \c "Zał. " </w:instrText>
      </w:r>
      <w:r w:rsidRPr="0037569C">
        <w:fldChar w:fldCharType="separate"/>
      </w:r>
      <w:hyperlink w:anchor="_Toc90540563" w:history="1">
        <w:r w:rsidR="007D72DD" w:rsidRPr="0037569C">
          <w:rPr>
            <w:rStyle w:val="Hipercze"/>
            <w:noProof/>
            <w:color w:val="auto"/>
          </w:rPr>
          <w:t>Zał.  1 Oświadczenie autora</w:t>
        </w:r>
        <w:r w:rsidR="007D72DD" w:rsidRPr="0037569C">
          <w:rPr>
            <w:noProof/>
            <w:webHidden/>
          </w:rPr>
          <w:tab/>
        </w:r>
        <w:r w:rsidR="007D72DD" w:rsidRPr="0037569C">
          <w:rPr>
            <w:noProof/>
            <w:webHidden/>
          </w:rPr>
          <w:fldChar w:fldCharType="begin"/>
        </w:r>
        <w:r w:rsidR="007D72DD" w:rsidRPr="0037569C">
          <w:rPr>
            <w:noProof/>
            <w:webHidden/>
          </w:rPr>
          <w:instrText xml:space="preserve"> PAGEREF _Toc90540563 \h </w:instrText>
        </w:r>
        <w:r w:rsidR="007D72DD" w:rsidRPr="0037569C">
          <w:rPr>
            <w:noProof/>
            <w:webHidden/>
          </w:rPr>
        </w:r>
        <w:r w:rsidR="007D72DD" w:rsidRPr="0037569C">
          <w:rPr>
            <w:noProof/>
            <w:webHidden/>
          </w:rPr>
          <w:fldChar w:fldCharType="separate"/>
        </w:r>
        <w:r w:rsidR="002E230B">
          <w:rPr>
            <w:noProof/>
            <w:webHidden/>
          </w:rPr>
          <w:t>32</w:t>
        </w:r>
        <w:r w:rsidR="007D72DD" w:rsidRPr="0037569C">
          <w:rPr>
            <w:noProof/>
            <w:webHidden/>
          </w:rPr>
          <w:fldChar w:fldCharType="end"/>
        </w:r>
      </w:hyperlink>
    </w:p>
    <w:p w14:paraId="4D1705BF" w14:textId="65483BB9" w:rsidR="000D523E" w:rsidRPr="00C17965" w:rsidRDefault="00420E48" w:rsidP="00ED42D7">
      <w:pPr>
        <w:rPr>
          <w:color w:val="FF0000"/>
        </w:rPr>
      </w:pPr>
      <w:r w:rsidRPr="0037569C">
        <w:fldChar w:fldCharType="end"/>
      </w:r>
    </w:p>
    <w:p w14:paraId="78BF856D" w14:textId="03C495E8" w:rsidR="00ED42D7" w:rsidRPr="00140F37" w:rsidRDefault="000D523E" w:rsidP="00ED42D7">
      <w:pPr>
        <w:rPr>
          <w:color w:val="FF0000"/>
        </w:rPr>
      </w:pPr>
      <w:r w:rsidRPr="00C17965">
        <w:rPr>
          <w:color w:val="FF0000"/>
        </w:rPr>
        <w:br w:type="page"/>
      </w:r>
    </w:p>
    <w:p w14:paraId="01F2A7C4" w14:textId="6504DDAD" w:rsidR="00ED42D7" w:rsidRPr="00420E48" w:rsidRDefault="00420E48" w:rsidP="00420E48">
      <w:pPr>
        <w:pStyle w:val="Legenda"/>
        <w:rPr>
          <w:color w:val="auto"/>
        </w:rPr>
      </w:pPr>
      <w:bookmarkStart w:id="54" w:name="_Toc90540563"/>
      <w:r w:rsidRPr="00420E48">
        <w:rPr>
          <w:color w:val="auto"/>
        </w:rPr>
        <w:lastRenderedPageBreak/>
        <w:t xml:space="preserve">Zał.  </w:t>
      </w:r>
      <w:r w:rsidRPr="00420E48">
        <w:rPr>
          <w:color w:val="auto"/>
        </w:rPr>
        <w:fldChar w:fldCharType="begin"/>
      </w:r>
      <w:r w:rsidRPr="00420E48">
        <w:rPr>
          <w:color w:val="auto"/>
        </w:rPr>
        <w:instrText xml:space="preserve"> SEQ Zał._ \* ARABIC </w:instrText>
      </w:r>
      <w:r w:rsidRPr="00420E48">
        <w:rPr>
          <w:color w:val="auto"/>
        </w:rPr>
        <w:fldChar w:fldCharType="separate"/>
      </w:r>
      <w:r w:rsidR="002E230B">
        <w:rPr>
          <w:noProof/>
          <w:color w:val="auto"/>
        </w:rPr>
        <w:t>1</w:t>
      </w:r>
      <w:r w:rsidRPr="00420E48">
        <w:rPr>
          <w:color w:val="auto"/>
        </w:rPr>
        <w:fldChar w:fldCharType="end"/>
      </w:r>
      <w:r w:rsidRPr="00420E48">
        <w:rPr>
          <w:color w:val="auto"/>
        </w:rPr>
        <w:t xml:space="preserve"> Oświadczenie </w:t>
      </w:r>
      <w:r w:rsidR="00010CC2">
        <w:rPr>
          <w:color w:val="auto"/>
        </w:rPr>
        <w:t>autora</w:t>
      </w:r>
      <w:bookmarkEnd w:id="54"/>
    </w:p>
    <w:p w14:paraId="15CBDC4F" w14:textId="18DD6C3E" w:rsidR="00222A90" w:rsidRPr="00420E48" w:rsidRDefault="00222A90" w:rsidP="00222A90">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before="120" w:line="276" w:lineRule="auto"/>
        <w:jc w:val="both"/>
        <w:rPr>
          <w:rFonts w:ascii="Calibri" w:hAnsi="Calibri" w:cs="Calibri"/>
          <w:i/>
        </w:rPr>
      </w:pPr>
      <w:r w:rsidRPr="00420E48">
        <w:rPr>
          <w:rFonts w:ascii="Calibri" w:hAnsi="Calibri" w:cs="Calibri"/>
          <w:i/>
        </w:rPr>
        <w:t xml:space="preserve">„Oświadczam, że jako autor prognozy oddziaływania na środowisko, posiadam stosowne wykształcenie i doświadczenie w sporządzaniu prognoz oddziaływania na środowisko, zgodnie z art. </w:t>
      </w:r>
      <w:r w:rsidRPr="00420E48">
        <w:rPr>
          <w:rFonts w:ascii="Calibri" w:hAnsi="Calibri" w:cs="Calibri"/>
          <w:bCs/>
          <w:i/>
        </w:rPr>
        <w:t xml:space="preserve">74a ust. 2 </w:t>
      </w:r>
      <w:r w:rsidRPr="00420E48">
        <w:rPr>
          <w:rFonts w:ascii="Calibri" w:hAnsi="Calibri" w:cs="Calibri"/>
          <w:i/>
        </w:rPr>
        <w:t>ustawie z dnia 3 października 2008 roku o udostępnianiu informacji o środowisku i jego ochronie, udziale społeczeńst</w:t>
      </w:r>
      <w:r w:rsidRPr="00BE0B56">
        <w:rPr>
          <w:rFonts w:ascii="Calibri" w:hAnsi="Calibri" w:cs="Calibri"/>
          <w:i/>
        </w:rPr>
        <w:t>wa w ochronie środowiska oraz o ocenach oddziaływania na środowisko (</w:t>
      </w:r>
      <w:proofErr w:type="spellStart"/>
      <w:r w:rsidRPr="00BE0B56">
        <w:rPr>
          <w:rFonts w:ascii="Calibri" w:hAnsi="Calibri" w:cs="Calibri"/>
          <w:i/>
        </w:rPr>
        <w:t>t</w:t>
      </w:r>
      <w:r w:rsidR="00C17965" w:rsidRPr="00BE0B56">
        <w:rPr>
          <w:rFonts w:ascii="Calibri" w:hAnsi="Calibri" w:cs="Calibri"/>
          <w:i/>
        </w:rPr>
        <w:t>.</w:t>
      </w:r>
      <w:r w:rsidRPr="00BE0B56">
        <w:rPr>
          <w:rFonts w:ascii="Calibri" w:hAnsi="Calibri" w:cs="Calibri"/>
          <w:i/>
        </w:rPr>
        <w:t>j</w:t>
      </w:r>
      <w:proofErr w:type="spellEnd"/>
      <w:r w:rsidRPr="00BE0B56">
        <w:rPr>
          <w:rFonts w:ascii="Calibri" w:hAnsi="Calibri" w:cs="Calibri"/>
          <w:i/>
        </w:rPr>
        <w:t>. Dz. U. z 202</w:t>
      </w:r>
      <w:r w:rsidR="00BE0B56" w:rsidRPr="00BE0B56">
        <w:rPr>
          <w:rFonts w:ascii="Calibri" w:hAnsi="Calibri" w:cs="Calibri"/>
          <w:i/>
        </w:rPr>
        <w:t>2</w:t>
      </w:r>
      <w:r w:rsidRPr="00BE0B56">
        <w:rPr>
          <w:rFonts w:ascii="Calibri" w:hAnsi="Calibri" w:cs="Calibri"/>
          <w:i/>
        </w:rPr>
        <w:t xml:space="preserve"> r. poz. </w:t>
      </w:r>
      <w:r w:rsidR="00BE0B56" w:rsidRPr="00BE0B56">
        <w:rPr>
          <w:rFonts w:ascii="Calibri" w:hAnsi="Calibri" w:cs="Calibri"/>
          <w:i/>
        </w:rPr>
        <w:t>1029</w:t>
      </w:r>
      <w:r w:rsidRPr="00BE0B56">
        <w:rPr>
          <w:rFonts w:ascii="Calibri" w:hAnsi="Calibri" w:cs="Calibri"/>
          <w:i/>
        </w:rPr>
        <w:t>).</w:t>
      </w:r>
      <w:r w:rsidRPr="00420E48">
        <w:rPr>
          <w:rFonts w:ascii="Calibri" w:hAnsi="Calibri" w:cs="Calibri"/>
          <w:i/>
        </w:rPr>
        <w:t xml:space="preserve"> </w:t>
      </w:r>
      <w:r w:rsidRPr="00420E48">
        <w:rPr>
          <w:rFonts w:ascii="Calibri" w:hAnsi="Calibri" w:cs="Calibri"/>
          <w:bCs/>
          <w:i/>
        </w:rPr>
        <w:t xml:space="preserve">Jestem świadomy odpowiedzialności karnej, za złożenie fałszywego oświadczenia.” </w:t>
      </w:r>
      <w:r w:rsidRPr="00420E48">
        <w:rPr>
          <w:rFonts w:ascii="Calibri" w:hAnsi="Calibri" w:cs="Calibri"/>
          <w:i/>
        </w:rPr>
        <w:t xml:space="preserve"> </w:t>
      </w:r>
    </w:p>
    <w:p w14:paraId="48CF80F7" w14:textId="7ED56C81" w:rsidR="00222A90" w:rsidRPr="00420E48" w:rsidRDefault="00D25A14" w:rsidP="00222A90">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before="120" w:line="276" w:lineRule="auto"/>
        <w:jc w:val="right"/>
        <w:rPr>
          <w:rFonts w:ascii="Calibri" w:hAnsi="Calibri" w:cs="Calibri"/>
          <w:i/>
        </w:rPr>
      </w:pPr>
      <w:r>
        <w:rPr>
          <w:rFonts w:ascii="Calibri" w:hAnsi="Calibri" w:cs="Calibri"/>
          <w:i/>
        </w:rPr>
        <w:t>Patrycja Budnik</w:t>
      </w:r>
    </w:p>
    <w:p w14:paraId="7D6A33B4" w14:textId="6BAB751C" w:rsidR="00ED42D7" w:rsidRPr="000D523E" w:rsidRDefault="00BE6595" w:rsidP="00BE6595">
      <w:pPr>
        <w:jc w:val="right"/>
      </w:pPr>
      <w:r w:rsidRPr="008B330F">
        <w:rPr>
          <w:noProof/>
          <w:color w:val="FF0000"/>
        </w:rPr>
        <w:drawing>
          <wp:inline distT="0" distB="0" distL="0" distR="0" wp14:anchorId="2BB8B313" wp14:editId="67BABC23">
            <wp:extent cx="1056442" cy="605642"/>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7428" r="19152" b="21791"/>
                    <a:stretch/>
                  </pic:blipFill>
                  <pic:spPr bwMode="auto">
                    <a:xfrm>
                      <a:off x="0" y="0"/>
                      <a:ext cx="1057249" cy="606105"/>
                    </a:xfrm>
                    <a:prstGeom prst="rect">
                      <a:avLst/>
                    </a:prstGeom>
                    <a:noFill/>
                    <a:ln>
                      <a:noFill/>
                    </a:ln>
                    <a:extLst>
                      <a:ext uri="{53640926-AAD7-44D8-BBD7-CCE9431645EC}">
                        <a14:shadowObscured xmlns:a14="http://schemas.microsoft.com/office/drawing/2010/main"/>
                      </a:ext>
                    </a:extLst>
                  </pic:spPr>
                </pic:pic>
              </a:graphicData>
            </a:graphic>
          </wp:inline>
        </w:drawing>
      </w:r>
    </w:p>
    <w:sectPr w:rsidR="00ED42D7" w:rsidRPr="000D523E" w:rsidSect="00874757">
      <w:footerReference w:type="default" r:id="rId2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2D0CB" w14:textId="77777777" w:rsidR="00B428CC" w:rsidRDefault="00B428CC" w:rsidP="00014594">
      <w:pPr>
        <w:spacing w:after="0" w:line="240" w:lineRule="auto"/>
      </w:pPr>
      <w:r>
        <w:separator/>
      </w:r>
    </w:p>
  </w:endnote>
  <w:endnote w:type="continuationSeparator" w:id="0">
    <w:p w14:paraId="45B9593F" w14:textId="77777777" w:rsidR="00B428CC" w:rsidRDefault="00B428CC" w:rsidP="0001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004832"/>
      <w:docPartObj>
        <w:docPartGallery w:val="Page Numbers (Bottom of Page)"/>
        <w:docPartUnique/>
      </w:docPartObj>
    </w:sdtPr>
    <w:sdtEndPr/>
    <w:sdtContent>
      <w:p w14:paraId="6C2BCBBD" w14:textId="517BF59A" w:rsidR="007F55CE" w:rsidRDefault="007F55CE">
        <w:pPr>
          <w:pStyle w:val="Stopka"/>
          <w:jc w:val="right"/>
        </w:pPr>
        <w:r>
          <w:fldChar w:fldCharType="begin"/>
        </w:r>
        <w:r>
          <w:instrText>PAGE   \* MERGEFORMAT</w:instrText>
        </w:r>
        <w:r>
          <w:fldChar w:fldCharType="separate"/>
        </w:r>
        <w:r>
          <w:t>2</w:t>
        </w:r>
        <w:r>
          <w:fldChar w:fldCharType="end"/>
        </w:r>
      </w:p>
    </w:sdtContent>
  </w:sdt>
  <w:p w14:paraId="1976CFB0" w14:textId="77777777" w:rsidR="007F55CE" w:rsidRDefault="007F55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3AF31" w14:textId="77777777" w:rsidR="00B428CC" w:rsidRDefault="00B428CC" w:rsidP="00014594">
      <w:pPr>
        <w:spacing w:after="0" w:line="240" w:lineRule="auto"/>
      </w:pPr>
      <w:r>
        <w:separator/>
      </w:r>
    </w:p>
  </w:footnote>
  <w:footnote w:type="continuationSeparator" w:id="0">
    <w:p w14:paraId="3F3EF054" w14:textId="77777777" w:rsidR="00B428CC" w:rsidRDefault="00B428CC" w:rsidP="00014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88D"/>
    <w:multiLevelType w:val="hybridMultilevel"/>
    <w:tmpl w:val="A96C247E"/>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09E5F26"/>
    <w:multiLevelType w:val="hybridMultilevel"/>
    <w:tmpl w:val="20A2495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7E2119B"/>
    <w:multiLevelType w:val="hybridMultilevel"/>
    <w:tmpl w:val="39EA3C6C"/>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0371A5"/>
    <w:multiLevelType w:val="hybridMultilevel"/>
    <w:tmpl w:val="4EF464CA"/>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F344C2"/>
    <w:multiLevelType w:val="hybridMultilevel"/>
    <w:tmpl w:val="1280F84E"/>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BBF5D59"/>
    <w:multiLevelType w:val="hybridMultilevel"/>
    <w:tmpl w:val="B5EC93E8"/>
    <w:lvl w:ilvl="0" w:tplc="BCACB26E">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6" w15:restartNumberingAfterBreak="0">
    <w:nsid w:val="0BD77B45"/>
    <w:multiLevelType w:val="hybridMultilevel"/>
    <w:tmpl w:val="99502C24"/>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0B1AD8"/>
    <w:multiLevelType w:val="hybridMultilevel"/>
    <w:tmpl w:val="07C09512"/>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1F67A2"/>
    <w:multiLevelType w:val="hybridMultilevel"/>
    <w:tmpl w:val="22D23540"/>
    <w:lvl w:ilvl="0" w:tplc="00000009">
      <w:start w:val="1"/>
      <w:numFmt w:val="bullet"/>
      <w:lvlText w:val="–"/>
      <w:lvlJc w:val="left"/>
      <w:pPr>
        <w:ind w:left="720" w:hanging="360"/>
      </w:pPr>
      <w:rPr>
        <w:rFonts w:ascii="Times New Roman" w:hAnsi="Times New Roman" w:hint="default"/>
        <w:spacing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4F2081"/>
    <w:multiLevelType w:val="hybridMultilevel"/>
    <w:tmpl w:val="6DAE2342"/>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79347F"/>
    <w:multiLevelType w:val="hybridMultilevel"/>
    <w:tmpl w:val="41C45B00"/>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45378D5"/>
    <w:multiLevelType w:val="hybridMultilevel"/>
    <w:tmpl w:val="BF74642E"/>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577192E"/>
    <w:multiLevelType w:val="hybridMultilevel"/>
    <w:tmpl w:val="79C60E44"/>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EB654EC"/>
    <w:multiLevelType w:val="hybridMultilevel"/>
    <w:tmpl w:val="3BA200D6"/>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F244D8E"/>
    <w:multiLevelType w:val="multilevel"/>
    <w:tmpl w:val="3F0AB478"/>
    <w:lvl w:ilvl="0">
      <w:start w:val="1"/>
      <w:numFmt w:val="decimal"/>
      <w:pStyle w:val="Nagwek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491170"/>
    <w:multiLevelType w:val="hybridMultilevel"/>
    <w:tmpl w:val="700A9BB4"/>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A5F3CE3"/>
    <w:multiLevelType w:val="hybridMultilevel"/>
    <w:tmpl w:val="2FD69952"/>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AFA022F"/>
    <w:multiLevelType w:val="hybridMultilevel"/>
    <w:tmpl w:val="ED324630"/>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BAC264C"/>
    <w:multiLevelType w:val="hybridMultilevel"/>
    <w:tmpl w:val="F8266252"/>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F020B47"/>
    <w:multiLevelType w:val="hybridMultilevel"/>
    <w:tmpl w:val="8DB006F0"/>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3D07909"/>
    <w:multiLevelType w:val="hybridMultilevel"/>
    <w:tmpl w:val="43F0A2FE"/>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C0679EC"/>
    <w:multiLevelType w:val="hybridMultilevel"/>
    <w:tmpl w:val="D466D4EC"/>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16696E"/>
    <w:multiLevelType w:val="hybridMultilevel"/>
    <w:tmpl w:val="23ACD00E"/>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C443C07"/>
    <w:multiLevelType w:val="hybridMultilevel"/>
    <w:tmpl w:val="4D62F946"/>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E4B01B5"/>
    <w:multiLevelType w:val="hybridMultilevel"/>
    <w:tmpl w:val="5AFAB46E"/>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EAE4D73"/>
    <w:multiLevelType w:val="hybridMultilevel"/>
    <w:tmpl w:val="E7D0C168"/>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F3E78E0"/>
    <w:multiLevelType w:val="hybridMultilevel"/>
    <w:tmpl w:val="E36C20DE"/>
    <w:lvl w:ilvl="0" w:tplc="BCACB26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0622784"/>
    <w:multiLevelType w:val="hybridMultilevel"/>
    <w:tmpl w:val="CB54E292"/>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06D6766"/>
    <w:multiLevelType w:val="multilevel"/>
    <w:tmpl w:val="7A6CFBA2"/>
    <w:lvl w:ilvl="0">
      <w:start w:val="1"/>
      <w:numFmt w:val="decimal"/>
      <w:lvlText w:val="%1."/>
      <w:lvlJc w:val="left"/>
      <w:pPr>
        <w:ind w:left="720" w:hanging="360"/>
      </w:pPr>
      <w:rPr>
        <w:rFonts w:asciiTheme="minorHAnsi" w:eastAsiaTheme="majorEastAsia" w:hAnsiTheme="minorHAnsi" w:cstheme="maj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27F3200"/>
    <w:multiLevelType w:val="hybridMultilevel"/>
    <w:tmpl w:val="DA48BEBA"/>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6A442BF"/>
    <w:multiLevelType w:val="hybridMultilevel"/>
    <w:tmpl w:val="9D5C58AE"/>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9964518"/>
    <w:multiLevelType w:val="hybridMultilevel"/>
    <w:tmpl w:val="CB76294A"/>
    <w:lvl w:ilvl="0" w:tplc="BCACB26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4C2F6E3B"/>
    <w:multiLevelType w:val="hybridMultilevel"/>
    <w:tmpl w:val="FC98213E"/>
    <w:lvl w:ilvl="0" w:tplc="CC5C5F92">
      <w:start w:val="1"/>
      <w:numFmt w:val="decimal"/>
      <w:lvlText w:val="%1)"/>
      <w:lvlJc w:val="left"/>
      <w:pPr>
        <w:ind w:left="106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BD3B8E"/>
    <w:multiLevelType w:val="hybridMultilevel"/>
    <w:tmpl w:val="1B4816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97433B"/>
    <w:multiLevelType w:val="hybridMultilevel"/>
    <w:tmpl w:val="FDA07DF4"/>
    <w:lvl w:ilvl="0" w:tplc="BCACB26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54C84D8D"/>
    <w:multiLevelType w:val="multilevel"/>
    <w:tmpl w:val="0C3CD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D624C15"/>
    <w:multiLevelType w:val="hybridMultilevel"/>
    <w:tmpl w:val="38069B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FD77C3F"/>
    <w:multiLevelType w:val="hybridMultilevel"/>
    <w:tmpl w:val="9EAA5466"/>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1EE2D73"/>
    <w:multiLevelType w:val="hybridMultilevel"/>
    <w:tmpl w:val="34E81418"/>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62EF466B"/>
    <w:multiLevelType w:val="hybridMultilevel"/>
    <w:tmpl w:val="7D662990"/>
    <w:lvl w:ilvl="0" w:tplc="9BD81FCC">
      <w:start w:val="1"/>
      <w:numFmt w:val="bullet"/>
      <w:lvlText w:val=""/>
      <w:lvlJc w:val="left"/>
      <w:pPr>
        <w:ind w:left="766" w:hanging="360"/>
      </w:pPr>
      <w:rPr>
        <w:rFonts w:ascii="Symbol" w:hAnsi="Symbol" w:hint="default"/>
      </w:rPr>
    </w:lvl>
    <w:lvl w:ilvl="1" w:tplc="04150003" w:tentative="1">
      <w:start w:val="1"/>
      <w:numFmt w:val="bullet"/>
      <w:lvlText w:val="o"/>
      <w:lvlJc w:val="left"/>
      <w:pPr>
        <w:ind w:left="1486" w:hanging="360"/>
      </w:pPr>
      <w:rPr>
        <w:rFonts w:ascii="Courier New" w:hAnsi="Courier New" w:cs="Courier New" w:hint="default"/>
      </w:rPr>
    </w:lvl>
    <w:lvl w:ilvl="2" w:tplc="04150005" w:tentative="1">
      <w:start w:val="1"/>
      <w:numFmt w:val="bullet"/>
      <w:lvlText w:val=""/>
      <w:lvlJc w:val="left"/>
      <w:pPr>
        <w:ind w:left="2206" w:hanging="360"/>
      </w:pPr>
      <w:rPr>
        <w:rFonts w:ascii="Wingdings" w:hAnsi="Wingdings" w:hint="default"/>
      </w:rPr>
    </w:lvl>
    <w:lvl w:ilvl="3" w:tplc="04150001" w:tentative="1">
      <w:start w:val="1"/>
      <w:numFmt w:val="bullet"/>
      <w:lvlText w:val=""/>
      <w:lvlJc w:val="left"/>
      <w:pPr>
        <w:ind w:left="2926" w:hanging="360"/>
      </w:pPr>
      <w:rPr>
        <w:rFonts w:ascii="Symbol" w:hAnsi="Symbol" w:hint="default"/>
      </w:rPr>
    </w:lvl>
    <w:lvl w:ilvl="4" w:tplc="04150003" w:tentative="1">
      <w:start w:val="1"/>
      <w:numFmt w:val="bullet"/>
      <w:lvlText w:val="o"/>
      <w:lvlJc w:val="left"/>
      <w:pPr>
        <w:ind w:left="3646" w:hanging="360"/>
      </w:pPr>
      <w:rPr>
        <w:rFonts w:ascii="Courier New" w:hAnsi="Courier New" w:cs="Courier New" w:hint="default"/>
      </w:rPr>
    </w:lvl>
    <w:lvl w:ilvl="5" w:tplc="04150005" w:tentative="1">
      <w:start w:val="1"/>
      <w:numFmt w:val="bullet"/>
      <w:lvlText w:val=""/>
      <w:lvlJc w:val="left"/>
      <w:pPr>
        <w:ind w:left="4366" w:hanging="360"/>
      </w:pPr>
      <w:rPr>
        <w:rFonts w:ascii="Wingdings" w:hAnsi="Wingdings" w:hint="default"/>
      </w:rPr>
    </w:lvl>
    <w:lvl w:ilvl="6" w:tplc="04150001" w:tentative="1">
      <w:start w:val="1"/>
      <w:numFmt w:val="bullet"/>
      <w:lvlText w:val=""/>
      <w:lvlJc w:val="left"/>
      <w:pPr>
        <w:ind w:left="5086" w:hanging="360"/>
      </w:pPr>
      <w:rPr>
        <w:rFonts w:ascii="Symbol" w:hAnsi="Symbol" w:hint="default"/>
      </w:rPr>
    </w:lvl>
    <w:lvl w:ilvl="7" w:tplc="04150003" w:tentative="1">
      <w:start w:val="1"/>
      <w:numFmt w:val="bullet"/>
      <w:lvlText w:val="o"/>
      <w:lvlJc w:val="left"/>
      <w:pPr>
        <w:ind w:left="5806" w:hanging="360"/>
      </w:pPr>
      <w:rPr>
        <w:rFonts w:ascii="Courier New" w:hAnsi="Courier New" w:cs="Courier New" w:hint="default"/>
      </w:rPr>
    </w:lvl>
    <w:lvl w:ilvl="8" w:tplc="04150005" w:tentative="1">
      <w:start w:val="1"/>
      <w:numFmt w:val="bullet"/>
      <w:lvlText w:val=""/>
      <w:lvlJc w:val="left"/>
      <w:pPr>
        <w:ind w:left="6526" w:hanging="360"/>
      </w:pPr>
      <w:rPr>
        <w:rFonts w:ascii="Wingdings" w:hAnsi="Wingdings" w:hint="default"/>
      </w:rPr>
    </w:lvl>
  </w:abstractNum>
  <w:abstractNum w:abstractNumId="40" w15:restartNumberingAfterBreak="0">
    <w:nsid w:val="65E01A1D"/>
    <w:multiLevelType w:val="hybridMultilevel"/>
    <w:tmpl w:val="007A8620"/>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7057C94"/>
    <w:multiLevelType w:val="hybridMultilevel"/>
    <w:tmpl w:val="147652B8"/>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D104D2B"/>
    <w:multiLevelType w:val="hybridMultilevel"/>
    <w:tmpl w:val="79CCF918"/>
    <w:lvl w:ilvl="0" w:tplc="BCACB2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DE40E02"/>
    <w:multiLevelType w:val="hybridMultilevel"/>
    <w:tmpl w:val="4D760ED8"/>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FC17C1C"/>
    <w:multiLevelType w:val="hybridMultilevel"/>
    <w:tmpl w:val="07C093DC"/>
    <w:lvl w:ilvl="0" w:tplc="9BD81F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29347F0"/>
    <w:multiLevelType w:val="hybridMultilevel"/>
    <w:tmpl w:val="3BF81502"/>
    <w:lvl w:ilvl="0" w:tplc="00000009">
      <w:start w:val="1"/>
      <w:numFmt w:val="bullet"/>
      <w:lvlText w:val="–"/>
      <w:lvlJc w:val="left"/>
      <w:pPr>
        <w:ind w:left="720" w:hanging="360"/>
      </w:pPr>
      <w:rPr>
        <w:rFonts w:ascii="Times New Roman" w:hAnsi="Times New Roman" w:hint="default"/>
        <w:spacing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92639690">
    <w:abstractNumId w:val="28"/>
  </w:num>
  <w:num w:numId="2" w16cid:durableId="1023365260">
    <w:abstractNumId w:val="14"/>
  </w:num>
  <w:num w:numId="3" w16cid:durableId="455415534">
    <w:abstractNumId w:val="37"/>
  </w:num>
  <w:num w:numId="4" w16cid:durableId="751895702">
    <w:abstractNumId w:val="8"/>
  </w:num>
  <w:num w:numId="5" w16cid:durableId="438448058">
    <w:abstractNumId w:val="0"/>
  </w:num>
  <w:num w:numId="6" w16cid:durableId="420563973">
    <w:abstractNumId w:val="25"/>
  </w:num>
  <w:num w:numId="7" w16cid:durableId="1782412597">
    <w:abstractNumId w:val="2"/>
  </w:num>
  <w:num w:numId="8" w16cid:durableId="858588789">
    <w:abstractNumId w:val="19"/>
  </w:num>
  <w:num w:numId="9" w16cid:durableId="1415471894">
    <w:abstractNumId w:val="6"/>
  </w:num>
  <w:num w:numId="10" w16cid:durableId="711467930">
    <w:abstractNumId w:val="40"/>
  </w:num>
  <w:num w:numId="11" w16cid:durableId="411971823">
    <w:abstractNumId w:val="27"/>
  </w:num>
  <w:num w:numId="12" w16cid:durableId="358118421">
    <w:abstractNumId w:val="35"/>
  </w:num>
  <w:num w:numId="13" w16cid:durableId="773936288">
    <w:abstractNumId w:val="3"/>
  </w:num>
  <w:num w:numId="14" w16cid:durableId="1005864333">
    <w:abstractNumId w:val="20"/>
  </w:num>
  <w:num w:numId="15" w16cid:durableId="1768380583">
    <w:abstractNumId w:val="29"/>
  </w:num>
  <w:num w:numId="16" w16cid:durableId="302582047">
    <w:abstractNumId w:val="5"/>
  </w:num>
  <w:num w:numId="17" w16cid:durableId="1135677079">
    <w:abstractNumId w:val="4"/>
  </w:num>
  <w:num w:numId="18" w16cid:durableId="2053266472">
    <w:abstractNumId w:val="41"/>
  </w:num>
  <w:num w:numId="19" w16cid:durableId="1206139682">
    <w:abstractNumId w:val="36"/>
  </w:num>
  <w:num w:numId="20" w16cid:durableId="1295019052">
    <w:abstractNumId w:val="31"/>
  </w:num>
  <w:num w:numId="21" w16cid:durableId="1198540735">
    <w:abstractNumId w:val="34"/>
  </w:num>
  <w:num w:numId="22" w16cid:durableId="747847357">
    <w:abstractNumId w:val="26"/>
  </w:num>
  <w:num w:numId="23" w16cid:durableId="932395129">
    <w:abstractNumId w:val="11"/>
  </w:num>
  <w:num w:numId="24" w16cid:durableId="1676836541">
    <w:abstractNumId w:val="30"/>
  </w:num>
  <w:num w:numId="25" w16cid:durableId="2138982517">
    <w:abstractNumId w:val="15"/>
  </w:num>
  <w:num w:numId="26" w16cid:durableId="1421179139">
    <w:abstractNumId w:val="13"/>
  </w:num>
  <w:num w:numId="27" w16cid:durableId="1936136569">
    <w:abstractNumId w:val="42"/>
  </w:num>
  <w:num w:numId="28" w16cid:durableId="920453129">
    <w:abstractNumId w:val="7"/>
  </w:num>
  <w:num w:numId="29" w16cid:durableId="375470694">
    <w:abstractNumId w:val="22"/>
  </w:num>
  <w:num w:numId="30" w16cid:durableId="66610176">
    <w:abstractNumId w:val="45"/>
  </w:num>
  <w:num w:numId="31" w16cid:durableId="99305205">
    <w:abstractNumId w:val="1"/>
  </w:num>
  <w:num w:numId="32" w16cid:durableId="69427899">
    <w:abstractNumId w:val="16"/>
  </w:num>
  <w:num w:numId="33" w16cid:durableId="1724058952">
    <w:abstractNumId w:val="23"/>
  </w:num>
  <w:num w:numId="34" w16cid:durableId="1967422580">
    <w:abstractNumId w:val="43"/>
  </w:num>
  <w:num w:numId="35" w16cid:durableId="1931619729">
    <w:abstractNumId w:val="21"/>
  </w:num>
  <w:num w:numId="36" w16cid:durableId="2028866225">
    <w:abstractNumId w:val="39"/>
  </w:num>
  <w:num w:numId="37" w16cid:durableId="59603102">
    <w:abstractNumId w:val="24"/>
  </w:num>
  <w:num w:numId="38" w16cid:durableId="1211381780">
    <w:abstractNumId w:val="38"/>
  </w:num>
  <w:num w:numId="39" w16cid:durableId="2119327542">
    <w:abstractNumId w:val="32"/>
  </w:num>
  <w:num w:numId="40" w16cid:durableId="18319421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88095109">
    <w:abstractNumId w:val="44"/>
  </w:num>
  <w:num w:numId="42" w16cid:durableId="698167199">
    <w:abstractNumId w:val="17"/>
  </w:num>
  <w:num w:numId="43" w16cid:durableId="1263612383">
    <w:abstractNumId w:val="18"/>
  </w:num>
  <w:num w:numId="44" w16cid:durableId="1471093400">
    <w:abstractNumId w:val="10"/>
  </w:num>
  <w:num w:numId="45" w16cid:durableId="1185824877">
    <w:abstractNumId w:val="9"/>
  </w:num>
  <w:num w:numId="46" w16cid:durableId="2120827945">
    <w:abstractNumId w:val="33"/>
  </w:num>
  <w:num w:numId="47" w16cid:durableId="858351486">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9A"/>
    <w:rsid w:val="00000904"/>
    <w:rsid w:val="000025C2"/>
    <w:rsid w:val="00002D48"/>
    <w:rsid w:val="00003779"/>
    <w:rsid w:val="00003AF2"/>
    <w:rsid w:val="00003D1C"/>
    <w:rsid w:val="00003F0F"/>
    <w:rsid w:val="0000412C"/>
    <w:rsid w:val="00004F3D"/>
    <w:rsid w:val="00005061"/>
    <w:rsid w:val="000052DC"/>
    <w:rsid w:val="000058CA"/>
    <w:rsid w:val="000065C4"/>
    <w:rsid w:val="00007EDC"/>
    <w:rsid w:val="00010CC2"/>
    <w:rsid w:val="00013222"/>
    <w:rsid w:val="0001457D"/>
    <w:rsid w:val="00014594"/>
    <w:rsid w:val="00015B27"/>
    <w:rsid w:val="00016212"/>
    <w:rsid w:val="00016D61"/>
    <w:rsid w:val="00016D64"/>
    <w:rsid w:val="000179C5"/>
    <w:rsid w:val="00020075"/>
    <w:rsid w:val="000225F9"/>
    <w:rsid w:val="00022C32"/>
    <w:rsid w:val="000247DF"/>
    <w:rsid w:val="00025990"/>
    <w:rsid w:val="00026832"/>
    <w:rsid w:val="00026C91"/>
    <w:rsid w:val="00034A53"/>
    <w:rsid w:val="0003562F"/>
    <w:rsid w:val="00037B5D"/>
    <w:rsid w:val="0004205B"/>
    <w:rsid w:val="0004390D"/>
    <w:rsid w:val="00044738"/>
    <w:rsid w:val="00046249"/>
    <w:rsid w:val="00046CFD"/>
    <w:rsid w:val="000505F1"/>
    <w:rsid w:val="00050DC1"/>
    <w:rsid w:val="00050EA2"/>
    <w:rsid w:val="00051BE8"/>
    <w:rsid w:val="00054CF2"/>
    <w:rsid w:val="00055A69"/>
    <w:rsid w:val="000576CB"/>
    <w:rsid w:val="00057B1B"/>
    <w:rsid w:val="0006098E"/>
    <w:rsid w:val="00060CB5"/>
    <w:rsid w:val="000633FF"/>
    <w:rsid w:val="000653E0"/>
    <w:rsid w:val="00065E2A"/>
    <w:rsid w:val="00066931"/>
    <w:rsid w:val="00070D08"/>
    <w:rsid w:val="00071A28"/>
    <w:rsid w:val="00072C68"/>
    <w:rsid w:val="0007369B"/>
    <w:rsid w:val="00073C03"/>
    <w:rsid w:val="00075F6B"/>
    <w:rsid w:val="000760E1"/>
    <w:rsid w:val="00081DC2"/>
    <w:rsid w:val="000869CC"/>
    <w:rsid w:val="00090B76"/>
    <w:rsid w:val="000912F2"/>
    <w:rsid w:val="000932CB"/>
    <w:rsid w:val="00096E60"/>
    <w:rsid w:val="000A29E4"/>
    <w:rsid w:val="000A3781"/>
    <w:rsid w:val="000A4230"/>
    <w:rsid w:val="000A49DB"/>
    <w:rsid w:val="000A4A59"/>
    <w:rsid w:val="000A4D98"/>
    <w:rsid w:val="000A529B"/>
    <w:rsid w:val="000A54D9"/>
    <w:rsid w:val="000A5964"/>
    <w:rsid w:val="000A6A7F"/>
    <w:rsid w:val="000B00D5"/>
    <w:rsid w:val="000B064B"/>
    <w:rsid w:val="000B1044"/>
    <w:rsid w:val="000B108B"/>
    <w:rsid w:val="000B2012"/>
    <w:rsid w:val="000B234A"/>
    <w:rsid w:val="000B27D3"/>
    <w:rsid w:val="000B2C79"/>
    <w:rsid w:val="000B2D2E"/>
    <w:rsid w:val="000B3654"/>
    <w:rsid w:val="000B5847"/>
    <w:rsid w:val="000B58F7"/>
    <w:rsid w:val="000B5CC5"/>
    <w:rsid w:val="000B67DA"/>
    <w:rsid w:val="000B6CCD"/>
    <w:rsid w:val="000B718C"/>
    <w:rsid w:val="000C139D"/>
    <w:rsid w:val="000C13B8"/>
    <w:rsid w:val="000C1822"/>
    <w:rsid w:val="000C2C69"/>
    <w:rsid w:val="000C5C95"/>
    <w:rsid w:val="000C5E43"/>
    <w:rsid w:val="000C624C"/>
    <w:rsid w:val="000C7399"/>
    <w:rsid w:val="000D06F0"/>
    <w:rsid w:val="000D07AD"/>
    <w:rsid w:val="000D157E"/>
    <w:rsid w:val="000D2B1B"/>
    <w:rsid w:val="000D2D91"/>
    <w:rsid w:val="000D301B"/>
    <w:rsid w:val="000D4438"/>
    <w:rsid w:val="000D523E"/>
    <w:rsid w:val="000D61B6"/>
    <w:rsid w:val="000E0B34"/>
    <w:rsid w:val="000E0EA2"/>
    <w:rsid w:val="000E2C3B"/>
    <w:rsid w:val="000E394E"/>
    <w:rsid w:val="000E3BE0"/>
    <w:rsid w:val="000E4749"/>
    <w:rsid w:val="000E55D0"/>
    <w:rsid w:val="000E6317"/>
    <w:rsid w:val="000E6898"/>
    <w:rsid w:val="000F0156"/>
    <w:rsid w:val="000F0537"/>
    <w:rsid w:val="000F0B2C"/>
    <w:rsid w:val="000F1DFB"/>
    <w:rsid w:val="000F3403"/>
    <w:rsid w:val="000F4350"/>
    <w:rsid w:val="000F4565"/>
    <w:rsid w:val="000F5668"/>
    <w:rsid w:val="000F6C14"/>
    <w:rsid w:val="000F72E5"/>
    <w:rsid w:val="000F7CD8"/>
    <w:rsid w:val="00100EFB"/>
    <w:rsid w:val="0010111D"/>
    <w:rsid w:val="001034F9"/>
    <w:rsid w:val="001039E4"/>
    <w:rsid w:val="00103A6C"/>
    <w:rsid w:val="00104D4E"/>
    <w:rsid w:val="0010556B"/>
    <w:rsid w:val="0010637E"/>
    <w:rsid w:val="001072B7"/>
    <w:rsid w:val="00107605"/>
    <w:rsid w:val="00107E36"/>
    <w:rsid w:val="00111AA5"/>
    <w:rsid w:val="00111E0E"/>
    <w:rsid w:val="00114201"/>
    <w:rsid w:val="00115064"/>
    <w:rsid w:val="001159A8"/>
    <w:rsid w:val="0011742B"/>
    <w:rsid w:val="00120A36"/>
    <w:rsid w:val="00122A6C"/>
    <w:rsid w:val="001238AE"/>
    <w:rsid w:val="00124890"/>
    <w:rsid w:val="00124BA0"/>
    <w:rsid w:val="001301AB"/>
    <w:rsid w:val="00130831"/>
    <w:rsid w:val="00130C7F"/>
    <w:rsid w:val="00131C90"/>
    <w:rsid w:val="0013457A"/>
    <w:rsid w:val="00135E52"/>
    <w:rsid w:val="00136B5A"/>
    <w:rsid w:val="001377A9"/>
    <w:rsid w:val="00140572"/>
    <w:rsid w:val="00140F37"/>
    <w:rsid w:val="00141491"/>
    <w:rsid w:val="001419E1"/>
    <w:rsid w:val="00142218"/>
    <w:rsid w:val="00142858"/>
    <w:rsid w:val="00143AB1"/>
    <w:rsid w:val="00143BA8"/>
    <w:rsid w:val="00144667"/>
    <w:rsid w:val="001462AC"/>
    <w:rsid w:val="00146C74"/>
    <w:rsid w:val="001471C5"/>
    <w:rsid w:val="001507B6"/>
    <w:rsid w:val="00151BB8"/>
    <w:rsid w:val="00151DE5"/>
    <w:rsid w:val="001542A4"/>
    <w:rsid w:val="00154B8A"/>
    <w:rsid w:val="00156935"/>
    <w:rsid w:val="0015727B"/>
    <w:rsid w:val="00157A68"/>
    <w:rsid w:val="00157A83"/>
    <w:rsid w:val="00160689"/>
    <w:rsid w:val="00160923"/>
    <w:rsid w:val="00161BE7"/>
    <w:rsid w:val="00162332"/>
    <w:rsid w:val="00162FCB"/>
    <w:rsid w:val="00163CDE"/>
    <w:rsid w:val="00163CE0"/>
    <w:rsid w:val="00163DA9"/>
    <w:rsid w:val="00164050"/>
    <w:rsid w:val="001643D8"/>
    <w:rsid w:val="00165677"/>
    <w:rsid w:val="00166203"/>
    <w:rsid w:val="00166F97"/>
    <w:rsid w:val="00167BDA"/>
    <w:rsid w:val="00167D01"/>
    <w:rsid w:val="001703B1"/>
    <w:rsid w:val="00172D4F"/>
    <w:rsid w:val="00173C0F"/>
    <w:rsid w:val="00173D2F"/>
    <w:rsid w:val="001741FE"/>
    <w:rsid w:val="0017452F"/>
    <w:rsid w:val="00177A9D"/>
    <w:rsid w:val="00180101"/>
    <w:rsid w:val="001836D5"/>
    <w:rsid w:val="001844B5"/>
    <w:rsid w:val="00185F1E"/>
    <w:rsid w:val="001901DE"/>
    <w:rsid w:val="001946FA"/>
    <w:rsid w:val="001948B0"/>
    <w:rsid w:val="00194B05"/>
    <w:rsid w:val="001962CB"/>
    <w:rsid w:val="00197F7C"/>
    <w:rsid w:val="001A09D2"/>
    <w:rsid w:val="001A2518"/>
    <w:rsid w:val="001A2DC4"/>
    <w:rsid w:val="001A2E3C"/>
    <w:rsid w:val="001A437A"/>
    <w:rsid w:val="001B2897"/>
    <w:rsid w:val="001B2F2D"/>
    <w:rsid w:val="001B311B"/>
    <w:rsid w:val="001B3249"/>
    <w:rsid w:val="001B4AC2"/>
    <w:rsid w:val="001B5C91"/>
    <w:rsid w:val="001B5D38"/>
    <w:rsid w:val="001B63AA"/>
    <w:rsid w:val="001C1808"/>
    <w:rsid w:val="001C21E7"/>
    <w:rsid w:val="001C5042"/>
    <w:rsid w:val="001D145B"/>
    <w:rsid w:val="001D22C9"/>
    <w:rsid w:val="001D3F99"/>
    <w:rsid w:val="001D502B"/>
    <w:rsid w:val="001D52BC"/>
    <w:rsid w:val="001D55C1"/>
    <w:rsid w:val="001D5DFB"/>
    <w:rsid w:val="001D785E"/>
    <w:rsid w:val="001E0E66"/>
    <w:rsid w:val="001E19B0"/>
    <w:rsid w:val="001E26B7"/>
    <w:rsid w:val="001E3B69"/>
    <w:rsid w:val="001E4EF7"/>
    <w:rsid w:val="001E7502"/>
    <w:rsid w:val="001E7FF5"/>
    <w:rsid w:val="001F0543"/>
    <w:rsid w:val="001F1DAB"/>
    <w:rsid w:val="001F423A"/>
    <w:rsid w:val="001F65D2"/>
    <w:rsid w:val="001F7D9C"/>
    <w:rsid w:val="00202A55"/>
    <w:rsid w:val="00205419"/>
    <w:rsid w:val="0021053B"/>
    <w:rsid w:val="00210666"/>
    <w:rsid w:val="002110E8"/>
    <w:rsid w:val="00211BA8"/>
    <w:rsid w:val="00212F74"/>
    <w:rsid w:val="0021344C"/>
    <w:rsid w:val="00213D26"/>
    <w:rsid w:val="002149D0"/>
    <w:rsid w:val="00216097"/>
    <w:rsid w:val="00216228"/>
    <w:rsid w:val="00217C6C"/>
    <w:rsid w:val="00217D7B"/>
    <w:rsid w:val="002204E3"/>
    <w:rsid w:val="0022063A"/>
    <w:rsid w:val="002215F3"/>
    <w:rsid w:val="00222A90"/>
    <w:rsid w:val="00222E3E"/>
    <w:rsid w:val="002230D6"/>
    <w:rsid w:val="00223557"/>
    <w:rsid w:val="00223EC6"/>
    <w:rsid w:val="00224210"/>
    <w:rsid w:val="00224B3A"/>
    <w:rsid w:val="002266F1"/>
    <w:rsid w:val="002270DC"/>
    <w:rsid w:val="00227ACB"/>
    <w:rsid w:val="00231170"/>
    <w:rsid w:val="00231AEF"/>
    <w:rsid w:val="002325C4"/>
    <w:rsid w:val="002330ED"/>
    <w:rsid w:val="002333D5"/>
    <w:rsid w:val="00234DAA"/>
    <w:rsid w:val="002358AB"/>
    <w:rsid w:val="00237EA1"/>
    <w:rsid w:val="00237F99"/>
    <w:rsid w:val="00243F90"/>
    <w:rsid w:val="0024404C"/>
    <w:rsid w:val="00246600"/>
    <w:rsid w:val="002502E9"/>
    <w:rsid w:val="00250344"/>
    <w:rsid w:val="00253993"/>
    <w:rsid w:val="00253DC9"/>
    <w:rsid w:val="0026271E"/>
    <w:rsid w:val="00263041"/>
    <w:rsid w:val="00263E31"/>
    <w:rsid w:val="00263F0F"/>
    <w:rsid w:val="0026481F"/>
    <w:rsid w:val="00264863"/>
    <w:rsid w:val="0026558C"/>
    <w:rsid w:val="00270F66"/>
    <w:rsid w:val="00271276"/>
    <w:rsid w:val="00272A8C"/>
    <w:rsid w:val="002730A0"/>
    <w:rsid w:val="00274A38"/>
    <w:rsid w:val="00274D4B"/>
    <w:rsid w:val="002763E8"/>
    <w:rsid w:val="0027700B"/>
    <w:rsid w:val="002778E7"/>
    <w:rsid w:val="0028057D"/>
    <w:rsid w:val="00281A78"/>
    <w:rsid w:val="00281B93"/>
    <w:rsid w:val="00281BEB"/>
    <w:rsid w:val="00281D30"/>
    <w:rsid w:val="00281E4B"/>
    <w:rsid w:val="0028254E"/>
    <w:rsid w:val="00282663"/>
    <w:rsid w:val="00283C66"/>
    <w:rsid w:val="00283F24"/>
    <w:rsid w:val="00284658"/>
    <w:rsid w:val="0028514A"/>
    <w:rsid w:val="0028535C"/>
    <w:rsid w:val="0028679F"/>
    <w:rsid w:val="00286D2A"/>
    <w:rsid w:val="0029282E"/>
    <w:rsid w:val="002935C1"/>
    <w:rsid w:val="002937FE"/>
    <w:rsid w:val="00293FFC"/>
    <w:rsid w:val="0029475D"/>
    <w:rsid w:val="002947D9"/>
    <w:rsid w:val="00295725"/>
    <w:rsid w:val="00295CA0"/>
    <w:rsid w:val="002972FC"/>
    <w:rsid w:val="002A09D3"/>
    <w:rsid w:val="002A1C56"/>
    <w:rsid w:val="002A2155"/>
    <w:rsid w:val="002A2E54"/>
    <w:rsid w:val="002A3BC0"/>
    <w:rsid w:val="002A4CB1"/>
    <w:rsid w:val="002A5297"/>
    <w:rsid w:val="002A63DE"/>
    <w:rsid w:val="002A6F77"/>
    <w:rsid w:val="002B0CD2"/>
    <w:rsid w:val="002B0D13"/>
    <w:rsid w:val="002B1470"/>
    <w:rsid w:val="002B283B"/>
    <w:rsid w:val="002B69E9"/>
    <w:rsid w:val="002C0587"/>
    <w:rsid w:val="002C0D99"/>
    <w:rsid w:val="002C137E"/>
    <w:rsid w:val="002C259D"/>
    <w:rsid w:val="002C266E"/>
    <w:rsid w:val="002C276D"/>
    <w:rsid w:val="002C3378"/>
    <w:rsid w:val="002C3A68"/>
    <w:rsid w:val="002C3B73"/>
    <w:rsid w:val="002C5F95"/>
    <w:rsid w:val="002C772D"/>
    <w:rsid w:val="002D026C"/>
    <w:rsid w:val="002D159B"/>
    <w:rsid w:val="002D48C8"/>
    <w:rsid w:val="002D50E2"/>
    <w:rsid w:val="002D62C2"/>
    <w:rsid w:val="002D6C0B"/>
    <w:rsid w:val="002D7CCF"/>
    <w:rsid w:val="002E230B"/>
    <w:rsid w:val="002E4170"/>
    <w:rsid w:val="002F1198"/>
    <w:rsid w:val="002F30EF"/>
    <w:rsid w:val="002F3B2C"/>
    <w:rsid w:val="002F3BA3"/>
    <w:rsid w:val="002F45C9"/>
    <w:rsid w:val="002F4727"/>
    <w:rsid w:val="002F5573"/>
    <w:rsid w:val="002F686F"/>
    <w:rsid w:val="002F7481"/>
    <w:rsid w:val="0030080B"/>
    <w:rsid w:val="0030229B"/>
    <w:rsid w:val="00302673"/>
    <w:rsid w:val="00302BB7"/>
    <w:rsid w:val="00302CAF"/>
    <w:rsid w:val="00305107"/>
    <w:rsid w:val="003053D3"/>
    <w:rsid w:val="003063CE"/>
    <w:rsid w:val="003073AE"/>
    <w:rsid w:val="003110D5"/>
    <w:rsid w:val="003115B5"/>
    <w:rsid w:val="00314339"/>
    <w:rsid w:val="00315816"/>
    <w:rsid w:val="00316D85"/>
    <w:rsid w:val="00320F0D"/>
    <w:rsid w:val="003213F1"/>
    <w:rsid w:val="00321590"/>
    <w:rsid w:val="00321CFE"/>
    <w:rsid w:val="0032223A"/>
    <w:rsid w:val="0032405C"/>
    <w:rsid w:val="0032419E"/>
    <w:rsid w:val="00325514"/>
    <w:rsid w:val="00325EB1"/>
    <w:rsid w:val="003305D8"/>
    <w:rsid w:val="00330A52"/>
    <w:rsid w:val="00331B94"/>
    <w:rsid w:val="0033239C"/>
    <w:rsid w:val="00333808"/>
    <w:rsid w:val="00336C98"/>
    <w:rsid w:val="0033745C"/>
    <w:rsid w:val="003374AA"/>
    <w:rsid w:val="003413B0"/>
    <w:rsid w:val="003418BD"/>
    <w:rsid w:val="00341921"/>
    <w:rsid w:val="00343F50"/>
    <w:rsid w:val="00344790"/>
    <w:rsid w:val="00344C75"/>
    <w:rsid w:val="003452F1"/>
    <w:rsid w:val="00345410"/>
    <w:rsid w:val="003468FE"/>
    <w:rsid w:val="00347ED2"/>
    <w:rsid w:val="003503E1"/>
    <w:rsid w:val="00353CDB"/>
    <w:rsid w:val="0035531D"/>
    <w:rsid w:val="00356E52"/>
    <w:rsid w:val="0035712F"/>
    <w:rsid w:val="00357315"/>
    <w:rsid w:val="003603B6"/>
    <w:rsid w:val="003605DA"/>
    <w:rsid w:val="00361065"/>
    <w:rsid w:val="00361F37"/>
    <w:rsid w:val="00362BAD"/>
    <w:rsid w:val="00363159"/>
    <w:rsid w:val="00364080"/>
    <w:rsid w:val="00364989"/>
    <w:rsid w:val="00364E55"/>
    <w:rsid w:val="00364EAB"/>
    <w:rsid w:val="00366E15"/>
    <w:rsid w:val="00367197"/>
    <w:rsid w:val="00367FB4"/>
    <w:rsid w:val="00373A5E"/>
    <w:rsid w:val="00374819"/>
    <w:rsid w:val="003752F1"/>
    <w:rsid w:val="0037569C"/>
    <w:rsid w:val="00375F43"/>
    <w:rsid w:val="003807DB"/>
    <w:rsid w:val="00381941"/>
    <w:rsid w:val="003820CA"/>
    <w:rsid w:val="00382DDC"/>
    <w:rsid w:val="0038477B"/>
    <w:rsid w:val="00384E87"/>
    <w:rsid w:val="0038609C"/>
    <w:rsid w:val="00386B8A"/>
    <w:rsid w:val="00387749"/>
    <w:rsid w:val="003926DC"/>
    <w:rsid w:val="00392A0C"/>
    <w:rsid w:val="00392A27"/>
    <w:rsid w:val="00392B91"/>
    <w:rsid w:val="0039307D"/>
    <w:rsid w:val="003939A6"/>
    <w:rsid w:val="00393F81"/>
    <w:rsid w:val="003940C4"/>
    <w:rsid w:val="00395B9F"/>
    <w:rsid w:val="00397131"/>
    <w:rsid w:val="0039749D"/>
    <w:rsid w:val="00397B0D"/>
    <w:rsid w:val="00397B25"/>
    <w:rsid w:val="003A0473"/>
    <w:rsid w:val="003A1923"/>
    <w:rsid w:val="003A1D3F"/>
    <w:rsid w:val="003A2781"/>
    <w:rsid w:val="003A280E"/>
    <w:rsid w:val="003A2A67"/>
    <w:rsid w:val="003A309E"/>
    <w:rsid w:val="003A4568"/>
    <w:rsid w:val="003A6B65"/>
    <w:rsid w:val="003A71F7"/>
    <w:rsid w:val="003A7617"/>
    <w:rsid w:val="003A7E9B"/>
    <w:rsid w:val="003B003C"/>
    <w:rsid w:val="003B0AAA"/>
    <w:rsid w:val="003B115F"/>
    <w:rsid w:val="003B4992"/>
    <w:rsid w:val="003B585C"/>
    <w:rsid w:val="003C1047"/>
    <w:rsid w:val="003C2E85"/>
    <w:rsid w:val="003C42BA"/>
    <w:rsid w:val="003C6B53"/>
    <w:rsid w:val="003C7E4C"/>
    <w:rsid w:val="003D0335"/>
    <w:rsid w:val="003D41D8"/>
    <w:rsid w:val="003D5853"/>
    <w:rsid w:val="003D58B8"/>
    <w:rsid w:val="003D62BB"/>
    <w:rsid w:val="003D765D"/>
    <w:rsid w:val="003E0B3E"/>
    <w:rsid w:val="003E0C51"/>
    <w:rsid w:val="003E1390"/>
    <w:rsid w:val="003E2286"/>
    <w:rsid w:val="003E280A"/>
    <w:rsid w:val="003E333E"/>
    <w:rsid w:val="003E45FE"/>
    <w:rsid w:val="003F00C3"/>
    <w:rsid w:val="003F0EA2"/>
    <w:rsid w:val="003F34CF"/>
    <w:rsid w:val="003F5EF9"/>
    <w:rsid w:val="003F7621"/>
    <w:rsid w:val="0040129F"/>
    <w:rsid w:val="004012D0"/>
    <w:rsid w:val="00401553"/>
    <w:rsid w:val="00402A7C"/>
    <w:rsid w:val="00404C2C"/>
    <w:rsid w:val="00404E17"/>
    <w:rsid w:val="004054FB"/>
    <w:rsid w:val="00407699"/>
    <w:rsid w:val="00407A29"/>
    <w:rsid w:val="00407ECD"/>
    <w:rsid w:val="00410B40"/>
    <w:rsid w:val="00412EEF"/>
    <w:rsid w:val="00413CD6"/>
    <w:rsid w:val="00413F7A"/>
    <w:rsid w:val="0041491B"/>
    <w:rsid w:val="00415546"/>
    <w:rsid w:val="00415C6E"/>
    <w:rsid w:val="00420E48"/>
    <w:rsid w:val="0042363B"/>
    <w:rsid w:val="004238F3"/>
    <w:rsid w:val="004239E7"/>
    <w:rsid w:val="00424569"/>
    <w:rsid w:val="00425F85"/>
    <w:rsid w:val="004262FB"/>
    <w:rsid w:val="00426DAA"/>
    <w:rsid w:val="00427BF6"/>
    <w:rsid w:val="0043002E"/>
    <w:rsid w:val="00430333"/>
    <w:rsid w:val="00430650"/>
    <w:rsid w:val="004306A8"/>
    <w:rsid w:val="004308ED"/>
    <w:rsid w:val="00432E0A"/>
    <w:rsid w:val="004332A6"/>
    <w:rsid w:val="0043415C"/>
    <w:rsid w:val="00434965"/>
    <w:rsid w:val="004355B9"/>
    <w:rsid w:val="00435CB6"/>
    <w:rsid w:val="004365E1"/>
    <w:rsid w:val="00437DCD"/>
    <w:rsid w:val="0044040C"/>
    <w:rsid w:val="0044148B"/>
    <w:rsid w:val="004428B4"/>
    <w:rsid w:val="004435C6"/>
    <w:rsid w:val="00443A67"/>
    <w:rsid w:val="00445236"/>
    <w:rsid w:val="004453CE"/>
    <w:rsid w:val="004456E1"/>
    <w:rsid w:val="004503ED"/>
    <w:rsid w:val="004527BB"/>
    <w:rsid w:val="004541A0"/>
    <w:rsid w:val="004543AB"/>
    <w:rsid w:val="0045506E"/>
    <w:rsid w:val="00455161"/>
    <w:rsid w:val="00456488"/>
    <w:rsid w:val="00457E18"/>
    <w:rsid w:val="0046085C"/>
    <w:rsid w:val="00463ED1"/>
    <w:rsid w:val="00464226"/>
    <w:rsid w:val="00464398"/>
    <w:rsid w:val="00465480"/>
    <w:rsid w:val="00466BD8"/>
    <w:rsid w:val="00466D5B"/>
    <w:rsid w:val="00470DA9"/>
    <w:rsid w:val="00470E4B"/>
    <w:rsid w:val="004721D9"/>
    <w:rsid w:val="00472800"/>
    <w:rsid w:val="004728D7"/>
    <w:rsid w:val="0047480A"/>
    <w:rsid w:val="004748CC"/>
    <w:rsid w:val="00477DE0"/>
    <w:rsid w:val="004801DC"/>
    <w:rsid w:val="00481953"/>
    <w:rsid w:val="004832BA"/>
    <w:rsid w:val="00483C5B"/>
    <w:rsid w:val="004847A5"/>
    <w:rsid w:val="004860D3"/>
    <w:rsid w:val="004866ED"/>
    <w:rsid w:val="00486C5E"/>
    <w:rsid w:val="004908AB"/>
    <w:rsid w:val="00492B15"/>
    <w:rsid w:val="00492F08"/>
    <w:rsid w:val="00493853"/>
    <w:rsid w:val="004943EF"/>
    <w:rsid w:val="0049445C"/>
    <w:rsid w:val="00497DCC"/>
    <w:rsid w:val="004A4409"/>
    <w:rsid w:val="004A45C3"/>
    <w:rsid w:val="004A4BB5"/>
    <w:rsid w:val="004A5388"/>
    <w:rsid w:val="004A7C12"/>
    <w:rsid w:val="004B0522"/>
    <w:rsid w:val="004B20C8"/>
    <w:rsid w:val="004B2BB1"/>
    <w:rsid w:val="004B34C2"/>
    <w:rsid w:val="004B471C"/>
    <w:rsid w:val="004B6692"/>
    <w:rsid w:val="004B70E7"/>
    <w:rsid w:val="004B7C89"/>
    <w:rsid w:val="004C5598"/>
    <w:rsid w:val="004C605A"/>
    <w:rsid w:val="004C6A27"/>
    <w:rsid w:val="004C6A62"/>
    <w:rsid w:val="004C6E74"/>
    <w:rsid w:val="004C790B"/>
    <w:rsid w:val="004D0B0C"/>
    <w:rsid w:val="004D1628"/>
    <w:rsid w:val="004D3022"/>
    <w:rsid w:val="004D4C10"/>
    <w:rsid w:val="004D5998"/>
    <w:rsid w:val="004D61EA"/>
    <w:rsid w:val="004D6623"/>
    <w:rsid w:val="004D7A80"/>
    <w:rsid w:val="004E0D17"/>
    <w:rsid w:val="004E17F1"/>
    <w:rsid w:val="004E206B"/>
    <w:rsid w:val="004E5660"/>
    <w:rsid w:val="004E66EF"/>
    <w:rsid w:val="004E77E8"/>
    <w:rsid w:val="004F0022"/>
    <w:rsid w:val="004F12DD"/>
    <w:rsid w:val="004F16D6"/>
    <w:rsid w:val="004F17F4"/>
    <w:rsid w:val="004F1957"/>
    <w:rsid w:val="004F1AF0"/>
    <w:rsid w:val="004F6EFC"/>
    <w:rsid w:val="004F7341"/>
    <w:rsid w:val="004F7520"/>
    <w:rsid w:val="005002C0"/>
    <w:rsid w:val="00500E1F"/>
    <w:rsid w:val="00503D35"/>
    <w:rsid w:val="00504F24"/>
    <w:rsid w:val="0050550B"/>
    <w:rsid w:val="0050709B"/>
    <w:rsid w:val="00510368"/>
    <w:rsid w:val="00510882"/>
    <w:rsid w:val="00512603"/>
    <w:rsid w:val="00513802"/>
    <w:rsid w:val="00513C90"/>
    <w:rsid w:val="00514EC3"/>
    <w:rsid w:val="005150F7"/>
    <w:rsid w:val="005153EB"/>
    <w:rsid w:val="005154C1"/>
    <w:rsid w:val="00515D4A"/>
    <w:rsid w:val="0051660A"/>
    <w:rsid w:val="005210F7"/>
    <w:rsid w:val="005239EA"/>
    <w:rsid w:val="00523AD7"/>
    <w:rsid w:val="00525446"/>
    <w:rsid w:val="00527127"/>
    <w:rsid w:val="005276B7"/>
    <w:rsid w:val="00530078"/>
    <w:rsid w:val="005301D7"/>
    <w:rsid w:val="00530B71"/>
    <w:rsid w:val="00532417"/>
    <w:rsid w:val="00532B5F"/>
    <w:rsid w:val="005341A1"/>
    <w:rsid w:val="00534235"/>
    <w:rsid w:val="00535694"/>
    <w:rsid w:val="00536F8C"/>
    <w:rsid w:val="00536FD1"/>
    <w:rsid w:val="0053761B"/>
    <w:rsid w:val="00537FD6"/>
    <w:rsid w:val="00540764"/>
    <w:rsid w:val="00540DD3"/>
    <w:rsid w:val="00541A11"/>
    <w:rsid w:val="005447D7"/>
    <w:rsid w:val="00545668"/>
    <w:rsid w:val="00546272"/>
    <w:rsid w:val="0054660F"/>
    <w:rsid w:val="00546C35"/>
    <w:rsid w:val="00546D0D"/>
    <w:rsid w:val="005474DD"/>
    <w:rsid w:val="005509BB"/>
    <w:rsid w:val="00550F24"/>
    <w:rsid w:val="005521C8"/>
    <w:rsid w:val="005540EC"/>
    <w:rsid w:val="005549DE"/>
    <w:rsid w:val="00554C71"/>
    <w:rsid w:val="00555193"/>
    <w:rsid w:val="00556544"/>
    <w:rsid w:val="0056010C"/>
    <w:rsid w:val="00560322"/>
    <w:rsid w:val="005617E3"/>
    <w:rsid w:val="0056449B"/>
    <w:rsid w:val="00565B2D"/>
    <w:rsid w:val="00565CA7"/>
    <w:rsid w:val="00567CC0"/>
    <w:rsid w:val="00570B6E"/>
    <w:rsid w:val="00571742"/>
    <w:rsid w:val="005718DB"/>
    <w:rsid w:val="00571DB1"/>
    <w:rsid w:val="00572AD5"/>
    <w:rsid w:val="005737EB"/>
    <w:rsid w:val="00573C0E"/>
    <w:rsid w:val="00573F80"/>
    <w:rsid w:val="00574657"/>
    <w:rsid w:val="00574979"/>
    <w:rsid w:val="00574A4F"/>
    <w:rsid w:val="005750C6"/>
    <w:rsid w:val="00575582"/>
    <w:rsid w:val="00576D2A"/>
    <w:rsid w:val="00580542"/>
    <w:rsid w:val="005807ED"/>
    <w:rsid w:val="00580ACD"/>
    <w:rsid w:val="00583E9E"/>
    <w:rsid w:val="005844FC"/>
    <w:rsid w:val="00584745"/>
    <w:rsid w:val="00584BEE"/>
    <w:rsid w:val="00585BA1"/>
    <w:rsid w:val="005865F5"/>
    <w:rsid w:val="00586A51"/>
    <w:rsid w:val="00587273"/>
    <w:rsid w:val="0059021C"/>
    <w:rsid w:val="00590864"/>
    <w:rsid w:val="00590B1D"/>
    <w:rsid w:val="00590BAA"/>
    <w:rsid w:val="005914AF"/>
    <w:rsid w:val="00592A7B"/>
    <w:rsid w:val="00593352"/>
    <w:rsid w:val="00593816"/>
    <w:rsid w:val="0059483B"/>
    <w:rsid w:val="0059635A"/>
    <w:rsid w:val="005A0163"/>
    <w:rsid w:val="005A053C"/>
    <w:rsid w:val="005A193A"/>
    <w:rsid w:val="005A197C"/>
    <w:rsid w:val="005A2A04"/>
    <w:rsid w:val="005A2D73"/>
    <w:rsid w:val="005A2FDE"/>
    <w:rsid w:val="005A3A3E"/>
    <w:rsid w:val="005A3E28"/>
    <w:rsid w:val="005A4EED"/>
    <w:rsid w:val="005A55B1"/>
    <w:rsid w:val="005A5674"/>
    <w:rsid w:val="005A75BF"/>
    <w:rsid w:val="005B0B2E"/>
    <w:rsid w:val="005B1E07"/>
    <w:rsid w:val="005B2406"/>
    <w:rsid w:val="005B288B"/>
    <w:rsid w:val="005B2B92"/>
    <w:rsid w:val="005B2D06"/>
    <w:rsid w:val="005B30B2"/>
    <w:rsid w:val="005B3301"/>
    <w:rsid w:val="005B38AF"/>
    <w:rsid w:val="005B50A8"/>
    <w:rsid w:val="005C0D62"/>
    <w:rsid w:val="005C0ED6"/>
    <w:rsid w:val="005C2436"/>
    <w:rsid w:val="005C2EF0"/>
    <w:rsid w:val="005C407B"/>
    <w:rsid w:val="005C55B7"/>
    <w:rsid w:val="005C56AE"/>
    <w:rsid w:val="005C5CD0"/>
    <w:rsid w:val="005D24C5"/>
    <w:rsid w:val="005D3FDC"/>
    <w:rsid w:val="005D4309"/>
    <w:rsid w:val="005D601E"/>
    <w:rsid w:val="005D7FA2"/>
    <w:rsid w:val="005E2753"/>
    <w:rsid w:val="005E349B"/>
    <w:rsid w:val="005E3F56"/>
    <w:rsid w:val="005E60B1"/>
    <w:rsid w:val="005E78B8"/>
    <w:rsid w:val="005F064C"/>
    <w:rsid w:val="005F2D64"/>
    <w:rsid w:val="005F3693"/>
    <w:rsid w:val="005F632E"/>
    <w:rsid w:val="005F6923"/>
    <w:rsid w:val="005F74B9"/>
    <w:rsid w:val="00600D80"/>
    <w:rsid w:val="00600E49"/>
    <w:rsid w:val="00601D90"/>
    <w:rsid w:val="00602583"/>
    <w:rsid w:val="00602E42"/>
    <w:rsid w:val="00604226"/>
    <w:rsid w:val="00604DF0"/>
    <w:rsid w:val="00605BE5"/>
    <w:rsid w:val="00605E1F"/>
    <w:rsid w:val="00605E42"/>
    <w:rsid w:val="00606A95"/>
    <w:rsid w:val="00607C52"/>
    <w:rsid w:val="006106F6"/>
    <w:rsid w:val="006107DF"/>
    <w:rsid w:val="00611326"/>
    <w:rsid w:val="00611631"/>
    <w:rsid w:val="006118FC"/>
    <w:rsid w:val="006132A9"/>
    <w:rsid w:val="00613680"/>
    <w:rsid w:val="006141F1"/>
    <w:rsid w:val="00614C78"/>
    <w:rsid w:val="0061654A"/>
    <w:rsid w:val="00617924"/>
    <w:rsid w:val="00617FA5"/>
    <w:rsid w:val="00620049"/>
    <w:rsid w:val="00620F42"/>
    <w:rsid w:val="00623A03"/>
    <w:rsid w:val="00625589"/>
    <w:rsid w:val="00625744"/>
    <w:rsid w:val="00626DDD"/>
    <w:rsid w:val="00627672"/>
    <w:rsid w:val="00630331"/>
    <w:rsid w:val="00630BE6"/>
    <w:rsid w:val="00631311"/>
    <w:rsid w:val="00632714"/>
    <w:rsid w:val="00635E48"/>
    <w:rsid w:val="0064041A"/>
    <w:rsid w:val="00640E46"/>
    <w:rsid w:val="00641DF5"/>
    <w:rsid w:val="0064260F"/>
    <w:rsid w:val="00644355"/>
    <w:rsid w:val="00644BD6"/>
    <w:rsid w:val="00644F8B"/>
    <w:rsid w:val="006455AE"/>
    <w:rsid w:val="006462D7"/>
    <w:rsid w:val="00650BD4"/>
    <w:rsid w:val="00653BD7"/>
    <w:rsid w:val="0065578E"/>
    <w:rsid w:val="006626C5"/>
    <w:rsid w:val="00662C5E"/>
    <w:rsid w:val="00663ED4"/>
    <w:rsid w:val="006644B4"/>
    <w:rsid w:val="006672A3"/>
    <w:rsid w:val="006705BC"/>
    <w:rsid w:val="0067169E"/>
    <w:rsid w:val="00671ABC"/>
    <w:rsid w:val="00675BC2"/>
    <w:rsid w:val="00675D50"/>
    <w:rsid w:val="0067686C"/>
    <w:rsid w:val="00677DC4"/>
    <w:rsid w:val="006813AB"/>
    <w:rsid w:val="0068169B"/>
    <w:rsid w:val="00681E10"/>
    <w:rsid w:val="00682299"/>
    <w:rsid w:val="006851FA"/>
    <w:rsid w:val="00686383"/>
    <w:rsid w:val="00686BDA"/>
    <w:rsid w:val="00687CA9"/>
    <w:rsid w:val="00690B20"/>
    <w:rsid w:val="00691488"/>
    <w:rsid w:val="00692187"/>
    <w:rsid w:val="00694ED9"/>
    <w:rsid w:val="006A3D4C"/>
    <w:rsid w:val="006A406C"/>
    <w:rsid w:val="006A4CA2"/>
    <w:rsid w:val="006A7E11"/>
    <w:rsid w:val="006B1C09"/>
    <w:rsid w:val="006B3BE7"/>
    <w:rsid w:val="006B41F7"/>
    <w:rsid w:val="006B59D0"/>
    <w:rsid w:val="006B59F5"/>
    <w:rsid w:val="006B6FFA"/>
    <w:rsid w:val="006B7C7C"/>
    <w:rsid w:val="006C079F"/>
    <w:rsid w:val="006C1948"/>
    <w:rsid w:val="006C1DE8"/>
    <w:rsid w:val="006C2806"/>
    <w:rsid w:val="006C3608"/>
    <w:rsid w:val="006C5DC9"/>
    <w:rsid w:val="006C6922"/>
    <w:rsid w:val="006D0FF5"/>
    <w:rsid w:val="006D1C87"/>
    <w:rsid w:val="006D47D6"/>
    <w:rsid w:val="006D4914"/>
    <w:rsid w:val="006D4A16"/>
    <w:rsid w:val="006D4E7C"/>
    <w:rsid w:val="006E286F"/>
    <w:rsid w:val="006E36EC"/>
    <w:rsid w:val="006E5968"/>
    <w:rsid w:val="006E5FEB"/>
    <w:rsid w:val="006E6EED"/>
    <w:rsid w:val="006F14BB"/>
    <w:rsid w:val="006F5F57"/>
    <w:rsid w:val="006F6B7B"/>
    <w:rsid w:val="006F7A62"/>
    <w:rsid w:val="007014D9"/>
    <w:rsid w:val="007042B2"/>
    <w:rsid w:val="00704E8E"/>
    <w:rsid w:val="007058F2"/>
    <w:rsid w:val="00705F1E"/>
    <w:rsid w:val="00705FD6"/>
    <w:rsid w:val="007076E3"/>
    <w:rsid w:val="00707884"/>
    <w:rsid w:val="00707F5F"/>
    <w:rsid w:val="00711ED6"/>
    <w:rsid w:val="00712D75"/>
    <w:rsid w:val="007147A7"/>
    <w:rsid w:val="00714E96"/>
    <w:rsid w:val="0071630E"/>
    <w:rsid w:val="00716A21"/>
    <w:rsid w:val="007202EE"/>
    <w:rsid w:val="00720CCF"/>
    <w:rsid w:val="00720DC6"/>
    <w:rsid w:val="00721D63"/>
    <w:rsid w:val="00721D64"/>
    <w:rsid w:val="0072437F"/>
    <w:rsid w:val="007247B5"/>
    <w:rsid w:val="00725FB1"/>
    <w:rsid w:val="00726270"/>
    <w:rsid w:val="00726C29"/>
    <w:rsid w:val="0073235D"/>
    <w:rsid w:val="00732437"/>
    <w:rsid w:val="00734430"/>
    <w:rsid w:val="00734FA3"/>
    <w:rsid w:val="00736E84"/>
    <w:rsid w:val="00737AB1"/>
    <w:rsid w:val="00737B3D"/>
    <w:rsid w:val="0074116E"/>
    <w:rsid w:val="00742D9E"/>
    <w:rsid w:val="00745934"/>
    <w:rsid w:val="00745AC3"/>
    <w:rsid w:val="0074621A"/>
    <w:rsid w:val="007463ED"/>
    <w:rsid w:val="0074767F"/>
    <w:rsid w:val="00747CBD"/>
    <w:rsid w:val="007515EE"/>
    <w:rsid w:val="00752ACF"/>
    <w:rsid w:val="007547E1"/>
    <w:rsid w:val="007558EA"/>
    <w:rsid w:val="00761C15"/>
    <w:rsid w:val="007628C2"/>
    <w:rsid w:val="00762FE8"/>
    <w:rsid w:val="007631D4"/>
    <w:rsid w:val="007635BD"/>
    <w:rsid w:val="00764C49"/>
    <w:rsid w:val="00765B61"/>
    <w:rsid w:val="00765EC7"/>
    <w:rsid w:val="00765FB6"/>
    <w:rsid w:val="007670C1"/>
    <w:rsid w:val="007706E7"/>
    <w:rsid w:val="007710BE"/>
    <w:rsid w:val="00771D4A"/>
    <w:rsid w:val="0077247A"/>
    <w:rsid w:val="007727F9"/>
    <w:rsid w:val="00772851"/>
    <w:rsid w:val="00772F86"/>
    <w:rsid w:val="00773492"/>
    <w:rsid w:val="00775D11"/>
    <w:rsid w:val="007770DB"/>
    <w:rsid w:val="00782083"/>
    <w:rsid w:val="00782E9C"/>
    <w:rsid w:val="0078598A"/>
    <w:rsid w:val="00786344"/>
    <w:rsid w:val="00786858"/>
    <w:rsid w:val="00791717"/>
    <w:rsid w:val="00791D65"/>
    <w:rsid w:val="00792E67"/>
    <w:rsid w:val="007936BF"/>
    <w:rsid w:val="00793843"/>
    <w:rsid w:val="00793A46"/>
    <w:rsid w:val="00793EC5"/>
    <w:rsid w:val="00794019"/>
    <w:rsid w:val="007941B4"/>
    <w:rsid w:val="00794B87"/>
    <w:rsid w:val="007A0024"/>
    <w:rsid w:val="007A0FC3"/>
    <w:rsid w:val="007A25E4"/>
    <w:rsid w:val="007A3D09"/>
    <w:rsid w:val="007A479C"/>
    <w:rsid w:val="007A516F"/>
    <w:rsid w:val="007B0706"/>
    <w:rsid w:val="007B0BA0"/>
    <w:rsid w:val="007B1FF8"/>
    <w:rsid w:val="007B2DD0"/>
    <w:rsid w:val="007B44D7"/>
    <w:rsid w:val="007B53F2"/>
    <w:rsid w:val="007B652C"/>
    <w:rsid w:val="007B6705"/>
    <w:rsid w:val="007C0226"/>
    <w:rsid w:val="007C103F"/>
    <w:rsid w:val="007C1AF7"/>
    <w:rsid w:val="007C33FF"/>
    <w:rsid w:val="007C68DF"/>
    <w:rsid w:val="007D0607"/>
    <w:rsid w:val="007D0D72"/>
    <w:rsid w:val="007D16D1"/>
    <w:rsid w:val="007D72DD"/>
    <w:rsid w:val="007E3D2A"/>
    <w:rsid w:val="007E3DDE"/>
    <w:rsid w:val="007E5372"/>
    <w:rsid w:val="007E53E9"/>
    <w:rsid w:val="007E5BB0"/>
    <w:rsid w:val="007E5E33"/>
    <w:rsid w:val="007E5FF8"/>
    <w:rsid w:val="007E6395"/>
    <w:rsid w:val="007F1175"/>
    <w:rsid w:val="007F1727"/>
    <w:rsid w:val="007F18D6"/>
    <w:rsid w:val="007F375F"/>
    <w:rsid w:val="007F3BAE"/>
    <w:rsid w:val="007F4B1A"/>
    <w:rsid w:val="007F5422"/>
    <w:rsid w:val="007F55CE"/>
    <w:rsid w:val="007F687B"/>
    <w:rsid w:val="007F7745"/>
    <w:rsid w:val="008002E2"/>
    <w:rsid w:val="00800B63"/>
    <w:rsid w:val="00800DEB"/>
    <w:rsid w:val="008016A4"/>
    <w:rsid w:val="00801E44"/>
    <w:rsid w:val="00804E4F"/>
    <w:rsid w:val="0080577F"/>
    <w:rsid w:val="00805AE3"/>
    <w:rsid w:val="00805C7B"/>
    <w:rsid w:val="00806F8C"/>
    <w:rsid w:val="00807362"/>
    <w:rsid w:val="0081004C"/>
    <w:rsid w:val="00811087"/>
    <w:rsid w:val="008121EF"/>
    <w:rsid w:val="008124AC"/>
    <w:rsid w:val="0081267D"/>
    <w:rsid w:val="00812B5E"/>
    <w:rsid w:val="00813C30"/>
    <w:rsid w:val="00814472"/>
    <w:rsid w:val="0081459D"/>
    <w:rsid w:val="008150D6"/>
    <w:rsid w:val="0081570B"/>
    <w:rsid w:val="00815FC6"/>
    <w:rsid w:val="00816D11"/>
    <w:rsid w:val="0081701D"/>
    <w:rsid w:val="00817547"/>
    <w:rsid w:val="00817559"/>
    <w:rsid w:val="00820CFC"/>
    <w:rsid w:val="008219AF"/>
    <w:rsid w:val="0082245F"/>
    <w:rsid w:val="008235F5"/>
    <w:rsid w:val="0082572F"/>
    <w:rsid w:val="00825FD2"/>
    <w:rsid w:val="00826900"/>
    <w:rsid w:val="00827344"/>
    <w:rsid w:val="00831868"/>
    <w:rsid w:val="00831C11"/>
    <w:rsid w:val="00831FFC"/>
    <w:rsid w:val="00832564"/>
    <w:rsid w:val="00832B5D"/>
    <w:rsid w:val="00832E78"/>
    <w:rsid w:val="00834CB6"/>
    <w:rsid w:val="00834EA3"/>
    <w:rsid w:val="00835AE1"/>
    <w:rsid w:val="00835C71"/>
    <w:rsid w:val="00835C8F"/>
    <w:rsid w:val="00836C18"/>
    <w:rsid w:val="0084059C"/>
    <w:rsid w:val="008416F8"/>
    <w:rsid w:val="00841A2E"/>
    <w:rsid w:val="00841F33"/>
    <w:rsid w:val="00843CAA"/>
    <w:rsid w:val="00843CB7"/>
    <w:rsid w:val="0084412C"/>
    <w:rsid w:val="008448DF"/>
    <w:rsid w:val="00844B01"/>
    <w:rsid w:val="00845CA1"/>
    <w:rsid w:val="008464CE"/>
    <w:rsid w:val="00846764"/>
    <w:rsid w:val="00850CB2"/>
    <w:rsid w:val="00851699"/>
    <w:rsid w:val="008528CC"/>
    <w:rsid w:val="00855114"/>
    <w:rsid w:val="00855BC2"/>
    <w:rsid w:val="008565C8"/>
    <w:rsid w:val="008576C5"/>
    <w:rsid w:val="008578C2"/>
    <w:rsid w:val="00860F1D"/>
    <w:rsid w:val="008612A9"/>
    <w:rsid w:val="0086216E"/>
    <w:rsid w:val="00862781"/>
    <w:rsid w:val="00865417"/>
    <w:rsid w:val="008656EA"/>
    <w:rsid w:val="00865A0F"/>
    <w:rsid w:val="008663F3"/>
    <w:rsid w:val="00866462"/>
    <w:rsid w:val="0086657D"/>
    <w:rsid w:val="008700C3"/>
    <w:rsid w:val="00871DBE"/>
    <w:rsid w:val="00872B28"/>
    <w:rsid w:val="00873544"/>
    <w:rsid w:val="00874757"/>
    <w:rsid w:val="00876B86"/>
    <w:rsid w:val="008805C3"/>
    <w:rsid w:val="00882D67"/>
    <w:rsid w:val="00883694"/>
    <w:rsid w:val="00885FCF"/>
    <w:rsid w:val="00887EB8"/>
    <w:rsid w:val="008905EA"/>
    <w:rsid w:val="00891D4D"/>
    <w:rsid w:val="00891E1E"/>
    <w:rsid w:val="008922EA"/>
    <w:rsid w:val="00893328"/>
    <w:rsid w:val="0089356B"/>
    <w:rsid w:val="0089451C"/>
    <w:rsid w:val="00894C8B"/>
    <w:rsid w:val="00896C95"/>
    <w:rsid w:val="00897C57"/>
    <w:rsid w:val="008A0468"/>
    <w:rsid w:val="008A24BA"/>
    <w:rsid w:val="008A3325"/>
    <w:rsid w:val="008A386D"/>
    <w:rsid w:val="008A452F"/>
    <w:rsid w:val="008A5673"/>
    <w:rsid w:val="008A5807"/>
    <w:rsid w:val="008A6513"/>
    <w:rsid w:val="008A709C"/>
    <w:rsid w:val="008A730C"/>
    <w:rsid w:val="008B0587"/>
    <w:rsid w:val="008B063F"/>
    <w:rsid w:val="008B0D6A"/>
    <w:rsid w:val="008B2425"/>
    <w:rsid w:val="008B605F"/>
    <w:rsid w:val="008B6462"/>
    <w:rsid w:val="008B7065"/>
    <w:rsid w:val="008B7AD6"/>
    <w:rsid w:val="008C0E71"/>
    <w:rsid w:val="008C1210"/>
    <w:rsid w:val="008C19F9"/>
    <w:rsid w:val="008C25A8"/>
    <w:rsid w:val="008C2701"/>
    <w:rsid w:val="008C34C5"/>
    <w:rsid w:val="008C3658"/>
    <w:rsid w:val="008C3B4E"/>
    <w:rsid w:val="008C469D"/>
    <w:rsid w:val="008C77C1"/>
    <w:rsid w:val="008D2666"/>
    <w:rsid w:val="008D5291"/>
    <w:rsid w:val="008D58EA"/>
    <w:rsid w:val="008D5947"/>
    <w:rsid w:val="008E2F11"/>
    <w:rsid w:val="008E48AC"/>
    <w:rsid w:val="008E49DF"/>
    <w:rsid w:val="008E4B25"/>
    <w:rsid w:val="008E55A2"/>
    <w:rsid w:val="008F1F2D"/>
    <w:rsid w:val="008F55A6"/>
    <w:rsid w:val="008F5CA7"/>
    <w:rsid w:val="008F6315"/>
    <w:rsid w:val="008F723A"/>
    <w:rsid w:val="0090113A"/>
    <w:rsid w:val="00902B66"/>
    <w:rsid w:val="00903BCA"/>
    <w:rsid w:val="009045F6"/>
    <w:rsid w:val="009046B3"/>
    <w:rsid w:val="009056CB"/>
    <w:rsid w:val="00905ED6"/>
    <w:rsid w:val="00906C9A"/>
    <w:rsid w:val="00907796"/>
    <w:rsid w:val="00907C8F"/>
    <w:rsid w:val="00910633"/>
    <w:rsid w:val="00912B43"/>
    <w:rsid w:val="00913212"/>
    <w:rsid w:val="009200F6"/>
    <w:rsid w:val="00920A6B"/>
    <w:rsid w:val="00920A77"/>
    <w:rsid w:val="00923240"/>
    <w:rsid w:val="00925625"/>
    <w:rsid w:val="00927416"/>
    <w:rsid w:val="00927A2A"/>
    <w:rsid w:val="00927D6D"/>
    <w:rsid w:val="00930994"/>
    <w:rsid w:val="00930B0A"/>
    <w:rsid w:val="00931579"/>
    <w:rsid w:val="00931584"/>
    <w:rsid w:val="009320D6"/>
    <w:rsid w:val="00932172"/>
    <w:rsid w:val="00932498"/>
    <w:rsid w:val="00933227"/>
    <w:rsid w:val="009335DB"/>
    <w:rsid w:val="009335F8"/>
    <w:rsid w:val="00935625"/>
    <w:rsid w:val="00936802"/>
    <w:rsid w:val="00940127"/>
    <w:rsid w:val="009405A8"/>
    <w:rsid w:val="009409C8"/>
    <w:rsid w:val="009427CA"/>
    <w:rsid w:val="0094403D"/>
    <w:rsid w:val="00944539"/>
    <w:rsid w:val="00944FA5"/>
    <w:rsid w:val="009455DE"/>
    <w:rsid w:val="00951063"/>
    <w:rsid w:val="009526B9"/>
    <w:rsid w:val="00955BCA"/>
    <w:rsid w:val="00956359"/>
    <w:rsid w:val="009563E6"/>
    <w:rsid w:val="00960460"/>
    <w:rsid w:val="00960D09"/>
    <w:rsid w:val="00960DCC"/>
    <w:rsid w:val="00961068"/>
    <w:rsid w:val="0096164D"/>
    <w:rsid w:val="00962042"/>
    <w:rsid w:val="009635E1"/>
    <w:rsid w:val="00964AEB"/>
    <w:rsid w:val="00965C66"/>
    <w:rsid w:val="0096688C"/>
    <w:rsid w:val="009670C6"/>
    <w:rsid w:val="009676DC"/>
    <w:rsid w:val="00970A4E"/>
    <w:rsid w:val="00970C0C"/>
    <w:rsid w:val="0097160F"/>
    <w:rsid w:val="0097267A"/>
    <w:rsid w:val="009747A7"/>
    <w:rsid w:val="00975DA7"/>
    <w:rsid w:val="00976559"/>
    <w:rsid w:val="00977407"/>
    <w:rsid w:val="00977641"/>
    <w:rsid w:val="0098022B"/>
    <w:rsid w:val="00981983"/>
    <w:rsid w:val="0098203F"/>
    <w:rsid w:val="00983673"/>
    <w:rsid w:val="00986D3E"/>
    <w:rsid w:val="00987314"/>
    <w:rsid w:val="0099038B"/>
    <w:rsid w:val="009913EE"/>
    <w:rsid w:val="009938C3"/>
    <w:rsid w:val="009956C3"/>
    <w:rsid w:val="009965E6"/>
    <w:rsid w:val="009A05C1"/>
    <w:rsid w:val="009A0952"/>
    <w:rsid w:val="009A10F6"/>
    <w:rsid w:val="009A151B"/>
    <w:rsid w:val="009A15DA"/>
    <w:rsid w:val="009A180F"/>
    <w:rsid w:val="009A4859"/>
    <w:rsid w:val="009A4A3A"/>
    <w:rsid w:val="009A7D91"/>
    <w:rsid w:val="009B0069"/>
    <w:rsid w:val="009B149A"/>
    <w:rsid w:val="009B20A6"/>
    <w:rsid w:val="009B793F"/>
    <w:rsid w:val="009B7960"/>
    <w:rsid w:val="009C3D1C"/>
    <w:rsid w:val="009C6412"/>
    <w:rsid w:val="009C68D5"/>
    <w:rsid w:val="009C7288"/>
    <w:rsid w:val="009D0573"/>
    <w:rsid w:val="009D077A"/>
    <w:rsid w:val="009D1B77"/>
    <w:rsid w:val="009D2453"/>
    <w:rsid w:val="009D3596"/>
    <w:rsid w:val="009D386A"/>
    <w:rsid w:val="009D3EA4"/>
    <w:rsid w:val="009D4D64"/>
    <w:rsid w:val="009D5125"/>
    <w:rsid w:val="009D5559"/>
    <w:rsid w:val="009D561F"/>
    <w:rsid w:val="009D6086"/>
    <w:rsid w:val="009D6332"/>
    <w:rsid w:val="009D76FA"/>
    <w:rsid w:val="009E2EFE"/>
    <w:rsid w:val="009E4A0B"/>
    <w:rsid w:val="009E54AB"/>
    <w:rsid w:val="009E56B7"/>
    <w:rsid w:val="009E6466"/>
    <w:rsid w:val="009E685B"/>
    <w:rsid w:val="009E7432"/>
    <w:rsid w:val="009E76E6"/>
    <w:rsid w:val="009E7C2F"/>
    <w:rsid w:val="009F1C43"/>
    <w:rsid w:val="009F43DB"/>
    <w:rsid w:val="009F6413"/>
    <w:rsid w:val="009F6B48"/>
    <w:rsid w:val="009F764D"/>
    <w:rsid w:val="009F7696"/>
    <w:rsid w:val="00A01382"/>
    <w:rsid w:val="00A015CB"/>
    <w:rsid w:val="00A01BD5"/>
    <w:rsid w:val="00A01D45"/>
    <w:rsid w:val="00A01DB1"/>
    <w:rsid w:val="00A02856"/>
    <w:rsid w:val="00A0290C"/>
    <w:rsid w:val="00A0329D"/>
    <w:rsid w:val="00A04C9F"/>
    <w:rsid w:val="00A04CC5"/>
    <w:rsid w:val="00A06F82"/>
    <w:rsid w:val="00A07858"/>
    <w:rsid w:val="00A10370"/>
    <w:rsid w:val="00A118D2"/>
    <w:rsid w:val="00A1224F"/>
    <w:rsid w:val="00A12AAC"/>
    <w:rsid w:val="00A14BDB"/>
    <w:rsid w:val="00A1612D"/>
    <w:rsid w:val="00A163B0"/>
    <w:rsid w:val="00A16B63"/>
    <w:rsid w:val="00A179E4"/>
    <w:rsid w:val="00A17DFD"/>
    <w:rsid w:val="00A20F2E"/>
    <w:rsid w:val="00A217DD"/>
    <w:rsid w:val="00A2265B"/>
    <w:rsid w:val="00A2294F"/>
    <w:rsid w:val="00A22A3E"/>
    <w:rsid w:val="00A22E4B"/>
    <w:rsid w:val="00A2316E"/>
    <w:rsid w:val="00A23607"/>
    <w:rsid w:val="00A23AFB"/>
    <w:rsid w:val="00A23EDE"/>
    <w:rsid w:val="00A252E6"/>
    <w:rsid w:val="00A25823"/>
    <w:rsid w:val="00A25F3C"/>
    <w:rsid w:val="00A3150A"/>
    <w:rsid w:val="00A34179"/>
    <w:rsid w:val="00A34817"/>
    <w:rsid w:val="00A41B91"/>
    <w:rsid w:val="00A41F51"/>
    <w:rsid w:val="00A42A34"/>
    <w:rsid w:val="00A42AC2"/>
    <w:rsid w:val="00A442AE"/>
    <w:rsid w:val="00A4526B"/>
    <w:rsid w:val="00A45FBD"/>
    <w:rsid w:val="00A4687F"/>
    <w:rsid w:val="00A46C4D"/>
    <w:rsid w:val="00A4772E"/>
    <w:rsid w:val="00A504DC"/>
    <w:rsid w:val="00A514DD"/>
    <w:rsid w:val="00A51D5C"/>
    <w:rsid w:val="00A52D75"/>
    <w:rsid w:val="00A53BF3"/>
    <w:rsid w:val="00A53E58"/>
    <w:rsid w:val="00A55FEB"/>
    <w:rsid w:val="00A56A3E"/>
    <w:rsid w:val="00A575A4"/>
    <w:rsid w:val="00A57937"/>
    <w:rsid w:val="00A57954"/>
    <w:rsid w:val="00A60552"/>
    <w:rsid w:val="00A60D65"/>
    <w:rsid w:val="00A61B53"/>
    <w:rsid w:val="00A62626"/>
    <w:rsid w:val="00A62767"/>
    <w:rsid w:val="00A62C3F"/>
    <w:rsid w:val="00A63A57"/>
    <w:rsid w:val="00A64CC8"/>
    <w:rsid w:val="00A65D11"/>
    <w:rsid w:val="00A71335"/>
    <w:rsid w:val="00A713FB"/>
    <w:rsid w:val="00A71C16"/>
    <w:rsid w:val="00A71F41"/>
    <w:rsid w:val="00A7211A"/>
    <w:rsid w:val="00A7251E"/>
    <w:rsid w:val="00A72720"/>
    <w:rsid w:val="00A72B90"/>
    <w:rsid w:val="00A72BFB"/>
    <w:rsid w:val="00A73750"/>
    <w:rsid w:val="00A741B5"/>
    <w:rsid w:val="00A74EB7"/>
    <w:rsid w:val="00A75530"/>
    <w:rsid w:val="00A7626A"/>
    <w:rsid w:val="00A76403"/>
    <w:rsid w:val="00A7783F"/>
    <w:rsid w:val="00A8048A"/>
    <w:rsid w:val="00A81602"/>
    <w:rsid w:val="00A82A23"/>
    <w:rsid w:val="00A84405"/>
    <w:rsid w:val="00A84D94"/>
    <w:rsid w:val="00A86369"/>
    <w:rsid w:val="00A87FF8"/>
    <w:rsid w:val="00A90C9A"/>
    <w:rsid w:val="00A922C3"/>
    <w:rsid w:val="00A93242"/>
    <w:rsid w:val="00A937A8"/>
    <w:rsid w:val="00A94847"/>
    <w:rsid w:val="00A9488A"/>
    <w:rsid w:val="00A94E13"/>
    <w:rsid w:val="00A950C1"/>
    <w:rsid w:val="00A95F59"/>
    <w:rsid w:val="00A96300"/>
    <w:rsid w:val="00A976C3"/>
    <w:rsid w:val="00A97C06"/>
    <w:rsid w:val="00AA028A"/>
    <w:rsid w:val="00AA0667"/>
    <w:rsid w:val="00AA146E"/>
    <w:rsid w:val="00AA147B"/>
    <w:rsid w:val="00AA24B0"/>
    <w:rsid w:val="00AA3CBE"/>
    <w:rsid w:val="00AA58F6"/>
    <w:rsid w:val="00AA5A2A"/>
    <w:rsid w:val="00AB0CBB"/>
    <w:rsid w:val="00AB3FF9"/>
    <w:rsid w:val="00AB4A60"/>
    <w:rsid w:val="00AB4BF4"/>
    <w:rsid w:val="00AB54DA"/>
    <w:rsid w:val="00AB6843"/>
    <w:rsid w:val="00AC0CF1"/>
    <w:rsid w:val="00AC309A"/>
    <w:rsid w:val="00AC47B6"/>
    <w:rsid w:val="00AC4C1F"/>
    <w:rsid w:val="00AC5504"/>
    <w:rsid w:val="00AC5EF5"/>
    <w:rsid w:val="00AC6596"/>
    <w:rsid w:val="00AD07E4"/>
    <w:rsid w:val="00AD0A94"/>
    <w:rsid w:val="00AD1933"/>
    <w:rsid w:val="00AD4653"/>
    <w:rsid w:val="00AD5729"/>
    <w:rsid w:val="00AD5806"/>
    <w:rsid w:val="00AD5F5F"/>
    <w:rsid w:val="00AD61D5"/>
    <w:rsid w:val="00AD7A76"/>
    <w:rsid w:val="00AE2352"/>
    <w:rsid w:val="00AE5160"/>
    <w:rsid w:val="00AE5627"/>
    <w:rsid w:val="00AE57E8"/>
    <w:rsid w:val="00AE65CE"/>
    <w:rsid w:val="00AE7A55"/>
    <w:rsid w:val="00AE7FBE"/>
    <w:rsid w:val="00AF15A5"/>
    <w:rsid w:val="00AF1CD5"/>
    <w:rsid w:val="00AF3863"/>
    <w:rsid w:val="00AF5001"/>
    <w:rsid w:val="00AF5CCB"/>
    <w:rsid w:val="00AF7C5A"/>
    <w:rsid w:val="00B01C0B"/>
    <w:rsid w:val="00B028F6"/>
    <w:rsid w:val="00B0358F"/>
    <w:rsid w:val="00B05934"/>
    <w:rsid w:val="00B05B8E"/>
    <w:rsid w:val="00B103D8"/>
    <w:rsid w:val="00B123C2"/>
    <w:rsid w:val="00B128B3"/>
    <w:rsid w:val="00B134D3"/>
    <w:rsid w:val="00B140AE"/>
    <w:rsid w:val="00B14CB5"/>
    <w:rsid w:val="00B15F9F"/>
    <w:rsid w:val="00B171F8"/>
    <w:rsid w:val="00B17606"/>
    <w:rsid w:val="00B178FC"/>
    <w:rsid w:val="00B20595"/>
    <w:rsid w:val="00B20C6C"/>
    <w:rsid w:val="00B234A4"/>
    <w:rsid w:val="00B24491"/>
    <w:rsid w:val="00B255C5"/>
    <w:rsid w:val="00B26B56"/>
    <w:rsid w:val="00B27E8A"/>
    <w:rsid w:val="00B27EA3"/>
    <w:rsid w:val="00B3252C"/>
    <w:rsid w:val="00B3304C"/>
    <w:rsid w:val="00B333E7"/>
    <w:rsid w:val="00B36BEA"/>
    <w:rsid w:val="00B374EE"/>
    <w:rsid w:val="00B40241"/>
    <w:rsid w:val="00B41691"/>
    <w:rsid w:val="00B428CC"/>
    <w:rsid w:val="00B4329D"/>
    <w:rsid w:val="00B44507"/>
    <w:rsid w:val="00B44F4F"/>
    <w:rsid w:val="00B46791"/>
    <w:rsid w:val="00B467C2"/>
    <w:rsid w:val="00B47918"/>
    <w:rsid w:val="00B50479"/>
    <w:rsid w:val="00B50E30"/>
    <w:rsid w:val="00B5153D"/>
    <w:rsid w:val="00B52A1A"/>
    <w:rsid w:val="00B52A93"/>
    <w:rsid w:val="00B53FAB"/>
    <w:rsid w:val="00B54CE0"/>
    <w:rsid w:val="00B554FE"/>
    <w:rsid w:val="00B55CD1"/>
    <w:rsid w:val="00B57A9E"/>
    <w:rsid w:val="00B61C8E"/>
    <w:rsid w:val="00B65A75"/>
    <w:rsid w:val="00B670DC"/>
    <w:rsid w:val="00B67EDB"/>
    <w:rsid w:val="00B711AE"/>
    <w:rsid w:val="00B726C7"/>
    <w:rsid w:val="00B73488"/>
    <w:rsid w:val="00B73E65"/>
    <w:rsid w:val="00B73E77"/>
    <w:rsid w:val="00B74336"/>
    <w:rsid w:val="00B74A3E"/>
    <w:rsid w:val="00B74C39"/>
    <w:rsid w:val="00B76807"/>
    <w:rsid w:val="00B771EA"/>
    <w:rsid w:val="00B77CA1"/>
    <w:rsid w:val="00B803B9"/>
    <w:rsid w:val="00B810BD"/>
    <w:rsid w:val="00B81128"/>
    <w:rsid w:val="00B82999"/>
    <w:rsid w:val="00B83699"/>
    <w:rsid w:val="00B87DBB"/>
    <w:rsid w:val="00B87DCE"/>
    <w:rsid w:val="00B90B93"/>
    <w:rsid w:val="00B912FF"/>
    <w:rsid w:val="00B91828"/>
    <w:rsid w:val="00B925C1"/>
    <w:rsid w:val="00B93D03"/>
    <w:rsid w:val="00B94626"/>
    <w:rsid w:val="00B965CB"/>
    <w:rsid w:val="00BA021C"/>
    <w:rsid w:val="00BA2638"/>
    <w:rsid w:val="00BA3AD5"/>
    <w:rsid w:val="00BB0F68"/>
    <w:rsid w:val="00BB117D"/>
    <w:rsid w:val="00BB13EB"/>
    <w:rsid w:val="00BB1E0A"/>
    <w:rsid w:val="00BB33ED"/>
    <w:rsid w:val="00BB3A8A"/>
    <w:rsid w:val="00BB3DC0"/>
    <w:rsid w:val="00BB42F1"/>
    <w:rsid w:val="00BB4731"/>
    <w:rsid w:val="00BC6E44"/>
    <w:rsid w:val="00BC7FCC"/>
    <w:rsid w:val="00BD04E1"/>
    <w:rsid w:val="00BD062D"/>
    <w:rsid w:val="00BD1423"/>
    <w:rsid w:val="00BD3CC2"/>
    <w:rsid w:val="00BD43FA"/>
    <w:rsid w:val="00BD6797"/>
    <w:rsid w:val="00BD7544"/>
    <w:rsid w:val="00BE00DA"/>
    <w:rsid w:val="00BE0925"/>
    <w:rsid w:val="00BE0B56"/>
    <w:rsid w:val="00BE1594"/>
    <w:rsid w:val="00BE418E"/>
    <w:rsid w:val="00BE4570"/>
    <w:rsid w:val="00BE4ED9"/>
    <w:rsid w:val="00BE58AD"/>
    <w:rsid w:val="00BE6555"/>
    <w:rsid w:val="00BE6595"/>
    <w:rsid w:val="00BE70CC"/>
    <w:rsid w:val="00BE75DD"/>
    <w:rsid w:val="00BF00CF"/>
    <w:rsid w:val="00BF02AD"/>
    <w:rsid w:val="00BF1EFA"/>
    <w:rsid w:val="00BF35C9"/>
    <w:rsid w:val="00BF3F6F"/>
    <w:rsid w:val="00BF4010"/>
    <w:rsid w:val="00C002F3"/>
    <w:rsid w:val="00C01849"/>
    <w:rsid w:val="00C01F70"/>
    <w:rsid w:val="00C045F2"/>
    <w:rsid w:val="00C050C8"/>
    <w:rsid w:val="00C05432"/>
    <w:rsid w:val="00C06065"/>
    <w:rsid w:val="00C06BDE"/>
    <w:rsid w:val="00C07036"/>
    <w:rsid w:val="00C11199"/>
    <w:rsid w:val="00C11C5F"/>
    <w:rsid w:val="00C127C8"/>
    <w:rsid w:val="00C12992"/>
    <w:rsid w:val="00C13BE6"/>
    <w:rsid w:val="00C1696C"/>
    <w:rsid w:val="00C17965"/>
    <w:rsid w:val="00C17DB0"/>
    <w:rsid w:val="00C21A11"/>
    <w:rsid w:val="00C23BF8"/>
    <w:rsid w:val="00C244F8"/>
    <w:rsid w:val="00C24561"/>
    <w:rsid w:val="00C250F4"/>
    <w:rsid w:val="00C267CC"/>
    <w:rsid w:val="00C27016"/>
    <w:rsid w:val="00C27988"/>
    <w:rsid w:val="00C30638"/>
    <w:rsid w:val="00C31582"/>
    <w:rsid w:val="00C32545"/>
    <w:rsid w:val="00C329BE"/>
    <w:rsid w:val="00C333F9"/>
    <w:rsid w:val="00C3395D"/>
    <w:rsid w:val="00C36AEB"/>
    <w:rsid w:val="00C37909"/>
    <w:rsid w:val="00C420D9"/>
    <w:rsid w:val="00C4364C"/>
    <w:rsid w:val="00C441A8"/>
    <w:rsid w:val="00C446E4"/>
    <w:rsid w:val="00C46979"/>
    <w:rsid w:val="00C46F37"/>
    <w:rsid w:val="00C50B8D"/>
    <w:rsid w:val="00C5209E"/>
    <w:rsid w:val="00C520B6"/>
    <w:rsid w:val="00C52392"/>
    <w:rsid w:val="00C524A7"/>
    <w:rsid w:val="00C548C1"/>
    <w:rsid w:val="00C54CBE"/>
    <w:rsid w:val="00C54E87"/>
    <w:rsid w:val="00C55748"/>
    <w:rsid w:val="00C609D2"/>
    <w:rsid w:val="00C64A75"/>
    <w:rsid w:val="00C66599"/>
    <w:rsid w:val="00C712ED"/>
    <w:rsid w:val="00C7155B"/>
    <w:rsid w:val="00C73461"/>
    <w:rsid w:val="00C73DE7"/>
    <w:rsid w:val="00C76497"/>
    <w:rsid w:val="00C77206"/>
    <w:rsid w:val="00C77F31"/>
    <w:rsid w:val="00C818A4"/>
    <w:rsid w:val="00C818E0"/>
    <w:rsid w:val="00C82FD7"/>
    <w:rsid w:val="00C857A9"/>
    <w:rsid w:val="00C85B58"/>
    <w:rsid w:val="00C9201A"/>
    <w:rsid w:val="00C93567"/>
    <w:rsid w:val="00C936D9"/>
    <w:rsid w:val="00C94F68"/>
    <w:rsid w:val="00C95C72"/>
    <w:rsid w:val="00C95EA0"/>
    <w:rsid w:val="00C96A47"/>
    <w:rsid w:val="00C96D56"/>
    <w:rsid w:val="00CA0EDE"/>
    <w:rsid w:val="00CA1281"/>
    <w:rsid w:val="00CA20A0"/>
    <w:rsid w:val="00CA3458"/>
    <w:rsid w:val="00CA4CF0"/>
    <w:rsid w:val="00CA51CF"/>
    <w:rsid w:val="00CA66DC"/>
    <w:rsid w:val="00CB1882"/>
    <w:rsid w:val="00CB4841"/>
    <w:rsid w:val="00CB4E3F"/>
    <w:rsid w:val="00CB75E7"/>
    <w:rsid w:val="00CB7945"/>
    <w:rsid w:val="00CC2741"/>
    <w:rsid w:val="00CC3093"/>
    <w:rsid w:val="00CC4522"/>
    <w:rsid w:val="00CC4C8C"/>
    <w:rsid w:val="00CC5CA5"/>
    <w:rsid w:val="00CC7D92"/>
    <w:rsid w:val="00CC7EC3"/>
    <w:rsid w:val="00CD04D8"/>
    <w:rsid w:val="00CD2849"/>
    <w:rsid w:val="00CD663F"/>
    <w:rsid w:val="00CD6E78"/>
    <w:rsid w:val="00CD7A3B"/>
    <w:rsid w:val="00CE1503"/>
    <w:rsid w:val="00CE3647"/>
    <w:rsid w:val="00CE46FF"/>
    <w:rsid w:val="00CE5137"/>
    <w:rsid w:val="00CE5C75"/>
    <w:rsid w:val="00CE660B"/>
    <w:rsid w:val="00CF041A"/>
    <w:rsid w:val="00CF0B9D"/>
    <w:rsid w:val="00CF0FED"/>
    <w:rsid w:val="00CF10BF"/>
    <w:rsid w:val="00CF290F"/>
    <w:rsid w:val="00CF4696"/>
    <w:rsid w:val="00CF479F"/>
    <w:rsid w:val="00CF4C22"/>
    <w:rsid w:val="00CF5F5F"/>
    <w:rsid w:val="00CF6854"/>
    <w:rsid w:val="00CF68E3"/>
    <w:rsid w:val="00CF7098"/>
    <w:rsid w:val="00CF756D"/>
    <w:rsid w:val="00CF7709"/>
    <w:rsid w:val="00D01836"/>
    <w:rsid w:val="00D0258B"/>
    <w:rsid w:val="00D03383"/>
    <w:rsid w:val="00D047E1"/>
    <w:rsid w:val="00D04A9E"/>
    <w:rsid w:val="00D0568F"/>
    <w:rsid w:val="00D05911"/>
    <w:rsid w:val="00D0698A"/>
    <w:rsid w:val="00D10084"/>
    <w:rsid w:val="00D1250B"/>
    <w:rsid w:val="00D12DFC"/>
    <w:rsid w:val="00D13547"/>
    <w:rsid w:val="00D13946"/>
    <w:rsid w:val="00D143CA"/>
    <w:rsid w:val="00D15772"/>
    <w:rsid w:val="00D1612F"/>
    <w:rsid w:val="00D16534"/>
    <w:rsid w:val="00D1710E"/>
    <w:rsid w:val="00D17429"/>
    <w:rsid w:val="00D17620"/>
    <w:rsid w:val="00D17FD6"/>
    <w:rsid w:val="00D2216A"/>
    <w:rsid w:val="00D249DC"/>
    <w:rsid w:val="00D25215"/>
    <w:rsid w:val="00D25A14"/>
    <w:rsid w:val="00D26859"/>
    <w:rsid w:val="00D27C79"/>
    <w:rsid w:val="00D30F4D"/>
    <w:rsid w:val="00D310A1"/>
    <w:rsid w:val="00D31173"/>
    <w:rsid w:val="00D31B08"/>
    <w:rsid w:val="00D328E3"/>
    <w:rsid w:val="00D33A11"/>
    <w:rsid w:val="00D33EF8"/>
    <w:rsid w:val="00D34295"/>
    <w:rsid w:val="00D376F6"/>
    <w:rsid w:val="00D40998"/>
    <w:rsid w:val="00D4316A"/>
    <w:rsid w:val="00D43E08"/>
    <w:rsid w:val="00D456BC"/>
    <w:rsid w:val="00D46C2B"/>
    <w:rsid w:val="00D50112"/>
    <w:rsid w:val="00D50B55"/>
    <w:rsid w:val="00D51621"/>
    <w:rsid w:val="00D53708"/>
    <w:rsid w:val="00D55227"/>
    <w:rsid w:val="00D559F4"/>
    <w:rsid w:val="00D55FDD"/>
    <w:rsid w:val="00D5615D"/>
    <w:rsid w:val="00D56375"/>
    <w:rsid w:val="00D56683"/>
    <w:rsid w:val="00D60B15"/>
    <w:rsid w:val="00D616AC"/>
    <w:rsid w:val="00D61B71"/>
    <w:rsid w:val="00D62D65"/>
    <w:rsid w:val="00D632AC"/>
    <w:rsid w:val="00D63A33"/>
    <w:rsid w:val="00D65C9D"/>
    <w:rsid w:val="00D66F28"/>
    <w:rsid w:val="00D67451"/>
    <w:rsid w:val="00D6753C"/>
    <w:rsid w:val="00D72A4E"/>
    <w:rsid w:val="00D741CB"/>
    <w:rsid w:val="00D742DA"/>
    <w:rsid w:val="00D74A56"/>
    <w:rsid w:val="00D80199"/>
    <w:rsid w:val="00D8112A"/>
    <w:rsid w:val="00D81E4D"/>
    <w:rsid w:val="00D8281D"/>
    <w:rsid w:val="00D8313F"/>
    <w:rsid w:val="00D849FF"/>
    <w:rsid w:val="00D84C17"/>
    <w:rsid w:val="00D85321"/>
    <w:rsid w:val="00D85EFF"/>
    <w:rsid w:val="00D86289"/>
    <w:rsid w:val="00D87DF0"/>
    <w:rsid w:val="00D87F88"/>
    <w:rsid w:val="00D91A64"/>
    <w:rsid w:val="00D9357C"/>
    <w:rsid w:val="00D945C2"/>
    <w:rsid w:val="00D95755"/>
    <w:rsid w:val="00D9595F"/>
    <w:rsid w:val="00DA0010"/>
    <w:rsid w:val="00DA00B6"/>
    <w:rsid w:val="00DA1775"/>
    <w:rsid w:val="00DA285B"/>
    <w:rsid w:val="00DA29EE"/>
    <w:rsid w:val="00DA6B81"/>
    <w:rsid w:val="00DA7A94"/>
    <w:rsid w:val="00DB16AB"/>
    <w:rsid w:val="00DB22C0"/>
    <w:rsid w:val="00DB2B56"/>
    <w:rsid w:val="00DB30AB"/>
    <w:rsid w:val="00DB46F4"/>
    <w:rsid w:val="00DB48FA"/>
    <w:rsid w:val="00DC17AA"/>
    <w:rsid w:val="00DC21FB"/>
    <w:rsid w:val="00DC2F8C"/>
    <w:rsid w:val="00DC3375"/>
    <w:rsid w:val="00DC4AC3"/>
    <w:rsid w:val="00DC6B83"/>
    <w:rsid w:val="00DC6FD9"/>
    <w:rsid w:val="00DC7AB6"/>
    <w:rsid w:val="00DC7EE7"/>
    <w:rsid w:val="00DD1678"/>
    <w:rsid w:val="00DD23AE"/>
    <w:rsid w:val="00DD355D"/>
    <w:rsid w:val="00DD3B38"/>
    <w:rsid w:val="00DD4514"/>
    <w:rsid w:val="00DD4DF2"/>
    <w:rsid w:val="00DD4FCE"/>
    <w:rsid w:val="00DD6667"/>
    <w:rsid w:val="00DD6DCD"/>
    <w:rsid w:val="00DD755B"/>
    <w:rsid w:val="00DE1863"/>
    <w:rsid w:val="00DE336A"/>
    <w:rsid w:val="00DE355D"/>
    <w:rsid w:val="00DE368D"/>
    <w:rsid w:val="00DE5961"/>
    <w:rsid w:val="00DE70EA"/>
    <w:rsid w:val="00DE7B67"/>
    <w:rsid w:val="00DF001E"/>
    <w:rsid w:val="00DF12A9"/>
    <w:rsid w:val="00DF25D0"/>
    <w:rsid w:val="00DF3A44"/>
    <w:rsid w:val="00DF7376"/>
    <w:rsid w:val="00E00728"/>
    <w:rsid w:val="00E00B50"/>
    <w:rsid w:val="00E0206F"/>
    <w:rsid w:val="00E02E99"/>
    <w:rsid w:val="00E04C04"/>
    <w:rsid w:val="00E04DEC"/>
    <w:rsid w:val="00E05326"/>
    <w:rsid w:val="00E06340"/>
    <w:rsid w:val="00E073D5"/>
    <w:rsid w:val="00E10151"/>
    <w:rsid w:val="00E13344"/>
    <w:rsid w:val="00E13ECB"/>
    <w:rsid w:val="00E1409F"/>
    <w:rsid w:val="00E172F1"/>
    <w:rsid w:val="00E216A9"/>
    <w:rsid w:val="00E21E18"/>
    <w:rsid w:val="00E2435F"/>
    <w:rsid w:val="00E27D4C"/>
    <w:rsid w:val="00E3021B"/>
    <w:rsid w:val="00E319FC"/>
    <w:rsid w:val="00E324FF"/>
    <w:rsid w:val="00E34312"/>
    <w:rsid w:val="00E35755"/>
    <w:rsid w:val="00E362E8"/>
    <w:rsid w:val="00E37E23"/>
    <w:rsid w:val="00E4173A"/>
    <w:rsid w:val="00E41B7C"/>
    <w:rsid w:val="00E4543A"/>
    <w:rsid w:val="00E50E9B"/>
    <w:rsid w:val="00E51959"/>
    <w:rsid w:val="00E52BB5"/>
    <w:rsid w:val="00E52C63"/>
    <w:rsid w:val="00E52D18"/>
    <w:rsid w:val="00E555EF"/>
    <w:rsid w:val="00E559A2"/>
    <w:rsid w:val="00E56C84"/>
    <w:rsid w:val="00E578B0"/>
    <w:rsid w:val="00E61346"/>
    <w:rsid w:val="00E616A1"/>
    <w:rsid w:val="00E62F0D"/>
    <w:rsid w:val="00E630CC"/>
    <w:rsid w:val="00E631D4"/>
    <w:rsid w:val="00E65A1A"/>
    <w:rsid w:val="00E66281"/>
    <w:rsid w:val="00E6736D"/>
    <w:rsid w:val="00E7046D"/>
    <w:rsid w:val="00E706A0"/>
    <w:rsid w:val="00E70F47"/>
    <w:rsid w:val="00E740BA"/>
    <w:rsid w:val="00E7531B"/>
    <w:rsid w:val="00E772EE"/>
    <w:rsid w:val="00E80DF3"/>
    <w:rsid w:val="00E81012"/>
    <w:rsid w:val="00E81923"/>
    <w:rsid w:val="00E8471F"/>
    <w:rsid w:val="00E8532A"/>
    <w:rsid w:val="00E86749"/>
    <w:rsid w:val="00E87604"/>
    <w:rsid w:val="00E909C9"/>
    <w:rsid w:val="00E914D9"/>
    <w:rsid w:val="00E93646"/>
    <w:rsid w:val="00E94712"/>
    <w:rsid w:val="00E94B35"/>
    <w:rsid w:val="00EA0A48"/>
    <w:rsid w:val="00EA2275"/>
    <w:rsid w:val="00EA36AC"/>
    <w:rsid w:val="00EA37AA"/>
    <w:rsid w:val="00EA3824"/>
    <w:rsid w:val="00EA3D54"/>
    <w:rsid w:val="00EA4A9A"/>
    <w:rsid w:val="00EA79FA"/>
    <w:rsid w:val="00EB06FA"/>
    <w:rsid w:val="00EB3961"/>
    <w:rsid w:val="00EB42DF"/>
    <w:rsid w:val="00EB43B0"/>
    <w:rsid w:val="00EB52D9"/>
    <w:rsid w:val="00EB79D8"/>
    <w:rsid w:val="00EC126F"/>
    <w:rsid w:val="00EC3054"/>
    <w:rsid w:val="00EC313E"/>
    <w:rsid w:val="00EC3397"/>
    <w:rsid w:val="00EC363B"/>
    <w:rsid w:val="00EC4E26"/>
    <w:rsid w:val="00EC5593"/>
    <w:rsid w:val="00EC5905"/>
    <w:rsid w:val="00EC59FF"/>
    <w:rsid w:val="00EC736C"/>
    <w:rsid w:val="00EC764B"/>
    <w:rsid w:val="00EC7775"/>
    <w:rsid w:val="00EC7E1C"/>
    <w:rsid w:val="00ED2064"/>
    <w:rsid w:val="00ED3020"/>
    <w:rsid w:val="00ED3E2A"/>
    <w:rsid w:val="00ED42D7"/>
    <w:rsid w:val="00ED4CD2"/>
    <w:rsid w:val="00ED5C2E"/>
    <w:rsid w:val="00EE276F"/>
    <w:rsid w:val="00EE28AD"/>
    <w:rsid w:val="00EE3083"/>
    <w:rsid w:val="00EE3AB0"/>
    <w:rsid w:val="00EE5E3E"/>
    <w:rsid w:val="00EE6022"/>
    <w:rsid w:val="00EE670B"/>
    <w:rsid w:val="00EE69A2"/>
    <w:rsid w:val="00EE7C15"/>
    <w:rsid w:val="00EF0687"/>
    <w:rsid w:val="00EF12AE"/>
    <w:rsid w:val="00EF30A8"/>
    <w:rsid w:val="00EF3B6F"/>
    <w:rsid w:val="00EF3D53"/>
    <w:rsid w:val="00EF6936"/>
    <w:rsid w:val="00F017E7"/>
    <w:rsid w:val="00F04227"/>
    <w:rsid w:val="00F05CB2"/>
    <w:rsid w:val="00F06F3F"/>
    <w:rsid w:val="00F07393"/>
    <w:rsid w:val="00F1045B"/>
    <w:rsid w:val="00F10748"/>
    <w:rsid w:val="00F1125F"/>
    <w:rsid w:val="00F11796"/>
    <w:rsid w:val="00F125A6"/>
    <w:rsid w:val="00F12644"/>
    <w:rsid w:val="00F12739"/>
    <w:rsid w:val="00F145F7"/>
    <w:rsid w:val="00F16DDE"/>
    <w:rsid w:val="00F17DA2"/>
    <w:rsid w:val="00F205E2"/>
    <w:rsid w:val="00F20956"/>
    <w:rsid w:val="00F211AE"/>
    <w:rsid w:val="00F21F06"/>
    <w:rsid w:val="00F23F72"/>
    <w:rsid w:val="00F24F1C"/>
    <w:rsid w:val="00F26480"/>
    <w:rsid w:val="00F3202C"/>
    <w:rsid w:val="00F329A3"/>
    <w:rsid w:val="00F33AF3"/>
    <w:rsid w:val="00F34A53"/>
    <w:rsid w:val="00F364AF"/>
    <w:rsid w:val="00F3696C"/>
    <w:rsid w:val="00F40629"/>
    <w:rsid w:val="00F42A8F"/>
    <w:rsid w:val="00F452A8"/>
    <w:rsid w:val="00F4694C"/>
    <w:rsid w:val="00F46E61"/>
    <w:rsid w:val="00F47001"/>
    <w:rsid w:val="00F478B6"/>
    <w:rsid w:val="00F50A1E"/>
    <w:rsid w:val="00F5246B"/>
    <w:rsid w:val="00F56A76"/>
    <w:rsid w:val="00F60596"/>
    <w:rsid w:val="00F611A6"/>
    <w:rsid w:val="00F62882"/>
    <w:rsid w:val="00F649C3"/>
    <w:rsid w:val="00F65893"/>
    <w:rsid w:val="00F65D13"/>
    <w:rsid w:val="00F65FC4"/>
    <w:rsid w:val="00F6732F"/>
    <w:rsid w:val="00F7203F"/>
    <w:rsid w:val="00F72709"/>
    <w:rsid w:val="00F760B8"/>
    <w:rsid w:val="00F76A2B"/>
    <w:rsid w:val="00F77AFD"/>
    <w:rsid w:val="00F81235"/>
    <w:rsid w:val="00F82515"/>
    <w:rsid w:val="00F847A9"/>
    <w:rsid w:val="00F85381"/>
    <w:rsid w:val="00F86F61"/>
    <w:rsid w:val="00F87E69"/>
    <w:rsid w:val="00F90B6B"/>
    <w:rsid w:val="00F90C35"/>
    <w:rsid w:val="00F917F5"/>
    <w:rsid w:val="00F91BD1"/>
    <w:rsid w:val="00F937B9"/>
    <w:rsid w:val="00F96547"/>
    <w:rsid w:val="00F965AE"/>
    <w:rsid w:val="00FA195C"/>
    <w:rsid w:val="00FA4612"/>
    <w:rsid w:val="00FA65C5"/>
    <w:rsid w:val="00FA6CB3"/>
    <w:rsid w:val="00FB050C"/>
    <w:rsid w:val="00FB0DDE"/>
    <w:rsid w:val="00FB2163"/>
    <w:rsid w:val="00FB2BBC"/>
    <w:rsid w:val="00FB359D"/>
    <w:rsid w:val="00FC09E2"/>
    <w:rsid w:val="00FC190E"/>
    <w:rsid w:val="00FC24DE"/>
    <w:rsid w:val="00FC58B0"/>
    <w:rsid w:val="00FC7483"/>
    <w:rsid w:val="00FD1594"/>
    <w:rsid w:val="00FD1FB4"/>
    <w:rsid w:val="00FD215A"/>
    <w:rsid w:val="00FD44B9"/>
    <w:rsid w:val="00FE00F8"/>
    <w:rsid w:val="00FE0222"/>
    <w:rsid w:val="00FE129E"/>
    <w:rsid w:val="00FE29C8"/>
    <w:rsid w:val="00FE6579"/>
    <w:rsid w:val="00FE6E27"/>
    <w:rsid w:val="00FF02A8"/>
    <w:rsid w:val="00FF0702"/>
    <w:rsid w:val="00FF086A"/>
    <w:rsid w:val="00FF146E"/>
    <w:rsid w:val="00FF14DB"/>
    <w:rsid w:val="00FF2B22"/>
    <w:rsid w:val="00FF2E68"/>
    <w:rsid w:val="00FF30E2"/>
    <w:rsid w:val="00FF3B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EA76"/>
  <w15:chartTrackingRefBased/>
  <w15:docId w15:val="{6229F946-34E6-4940-8957-9654939BC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C7288"/>
    <w:pPr>
      <w:keepNext/>
      <w:keepLines/>
      <w:numPr>
        <w:numId w:val="2"/>
      </w:numPr>
      <w:spacing w:before="240" w:after="0" w:line="360" w:lineRule="auto"/>
      <w:jc w:val="both"/>
      <w:outlineLvl w:val="0"/>
    </w:pPr>
    <w:rPr>
      <w:rFonts w:eastAsiaTheme="majorEastAsia" w:cstheme="majorBidi"/>
      <w:sz w:val="28"/>
      <w:szCs w:val="32"/>
    </w:rPr>
  </w:style>
  <w:style w:type="paragraph" w:styleId="Nagwek2">
    <w:name w:val="heading 2"/>
    <w:basedOn w:val="Normalny"/>
    <w:next w:val="Normalny"/>
    <w:link w:val="Nagwek2Znak"/>
    <w:uiPriority w:val="9"/>
    <w:unhideWhenUsed/>
    <w:qFormat/>
    <w:rsid w:val="009C7288"/>
    <w:pPr>
      <w:keepNext/>
      <w:keepLines/>
      <w:spacing w:before="40" w:after="0" w:line="360" w:lineRule="auto"/>
      <w:jc w:val="both"/>
      <w:outlineLvl w:val="1"/>
    </w:pPr>
    <w:rPr>
      <w:rFonts w:eastAsiaTheme="majorEastAsia" w:cstheme="majorBidi"/>
      <w:sz w:val="24"/>
      <w:szCs w:val="26"/>
    </w:rPr>
  </w:style>
  <w:style w:type="paragraph" w:styleId="Nagwek7">
    <w:name w:val="heading 7"/>
    <w:basedOn w:val="Normalny"/>
    <w:next w:val="Normalny"/>
    <w:link w:val="Nagwek7Znak"/>
    <w:uiPriority w:val="9"/>
    <w:semiHidden/>
    <w:unhideWhenUsed/>
    <w:qFormat/>
    <w:rsid w:val="0074621A"/>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D42D7"/>
    <w:pPr>
      <w:ind w:left="720"/>
      <w:contextualSpacing/>
    </w:pPr>
  </w:style>
  <w:style w:type="character" w:customStyle="1" w:styleId="Nagwek1Znak">
    <w:name w:val="Nagłówek 1 Znak"/>
    <w:basedOn w:val="Domylnaczcionkaakapitu"/>
    <w:link w:val="Nagwek1"/>
    <w:uiPriority w:val="9"/>
    <w:rsid w:val="009C7288"/>
    <w:rPr>
      <w:rFonts w:eastAsiaTheme="majorEastAsia" w:cstheme="majorBidi"/>
      <w:sz w:val="28"/>
      <w:szCs w:val="32"/>
    </w:rPr>
  </w:style>
  <w:style w:type="character" w:customStyle="1" w:styleId="Nagwek2Znak">
    <w:name w:val="Nagłówek 2 Znak"/>
    <w:basedOn w:val="Domylnaczcionkaakapitu"/>
    <w:link w:val="Nagwek2"/>
    <w:uiPriority w:val="9"/>
    <w:rsid w:val="009C7288"/>
    <w:rPr>
      <w:rFonts w:eastAsiaTheme="majorEastAsia" w:cstheme="majorBidi"/>
      <w:sz w:val="24"/>
      <w:szCs w:val="26"/>
    </w:rPr>
  </w:style>
  <w:style w:type="paragraph" w:styleId="Tekstdymka">
    <w:name w:val="Balloon Text"/>
    <w:basedOn w:val="Normalny"/>
    <w:link w:val="TekstdymkaZnak"/>
    <w:uiPriority w:val="99"/>
    <w:semiHidden/>
    <w:unhideWhenUsed/>
    <w:rsid w:val="0074621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621A"/>
    <w:rPr>
      <w:rFonts w:ascii="Segoe UI" w:hAnsi="Segoe UI" w:cs="Segoe UI"/>
      <w:sz w:val="18"/>
      <w:szCs w:val="18"/>
    </w:rPr>
  </w:style>
  <w:style w:type="character" w:customStyle="1" w:styleId="Nagwek7Znak">
    <w:name w:val="Nagłówek 7 Znak"/>
    <w:basedOn w:val="Domylnaczcionkaakapitu"/>
    <w:link w:val="Nagwek7"/>
    <w:uiPriority w:val="9"/>
    <w:semiHidden/>
    <w:rsid w:val="0074621A"/>
    <w:rPr>
      <w:rFonts w:asciiTheme="majorHAnsi" w:eastAsiaTheme="majorEastAsia" w:hAnsiTheme="majorHAnsi" w:cstheme="majorBidi"/>
      <w:i/>
      <w:iCs/>
      <w:color w:val="1F3763" w:themeColor="accent1" w:themeShade="7F"/>
    </w:rPr>
  </w:style>
  <w:style w:type="character" w:styleId="Hipercze">
    <w:name w:val="Hyperlink"/>
    <w:uiPriority w:val="99"/>
    <w:rsid w:val="0074621A"/>
    <w:rPr>
      <w:color w:val="000080"/>
      <w:u w:val="single"/>
    </w:rPr>
  </w:style>
  <w:style w:type="paragraph" w:styleId="Nagwekspisutreci">
    <w:name w:val="TOC Heading"/>
    <w:basedOn w:val="Nagwek1"/>
    <w:next w:val="Normalny"/>
    <w:uiPriority w:val="39"/>
    <w:unhideWhenUsed/>
    <w:qFormat/>
    <w:rsid w:val="002502E9"/>
    <w:pPr>
      <w:numPr>
        <w:numId w:val="0"/>
      </w:numPr>
      <w:spacing w:line="259" w:lineRule="auto"/>
      <w:jc w:val="left"/>
      <w:outlineLvl w:val="9"/>
    </w:pPr>
    <w:rPr>
      <w:rFonts w:asciiTheme="majorHAnsi" w:hAnsiTheme="majorHAnsi"/>
      <w:color w:val="2F5496" w:themeColor="accent1" w:themeShade="BF"/>
      <w:sz w:val="32"/>
      <w:lang w:eastAsia="pl-PL"/>
    </w:rPr>
  </w:style>
  <w:style w:type="paragraph" w:styleId="Spistreci1">
    <w:name w:val="toc 1"/>
    <w:basedOn w:val="Normalny"/>
    <w:next w:val="Normalny"/>
    <w:autoRedefine/>
    <w:uiPriority w:val="39"/>
    <w:unhideWhenUsed/>
    <w:rsid w:val="002502E9"/>
    <w:pPr>
      <w:spacing w:after="100"/>
    </w:pPr>
  </w:style>
  <w:style w:type="paragraph" w:styleId="Spistreci2">
    <w:name w:val="toc 2"/>
    <w:basedOn w:val="Normalny"/>
    <w:next w:val="Normalny"/>
    <w:autoRedefine/>
    <w:uiPriority w:val="39"/>
    <w:unhideWhenUsed/>
    <w:rsid w:val="002502E9"/>
    <w:pPr>
      <w:spacing w:after="100"/>
      <w:ind w:left="220"/>
    </w:pPr>
  </w:style>
  <w:style w:type="character" w:styleId="Nierozpoznanawzmianka">
    <w:name w:val="Unresolved Mention"/>
    <w:basedOn w:val="Domylnaczcionkaakapitu"/>
    <w:uiPriority w:val="99"/>
    <w:semiHidden/>
    <w:unhideWhenUsed/>
    <w:rsid w:val="000505F1"/>
    <w:rPr>
      <w:color w:val="605E5C"/>
      <w:shd w:val="clear" w:color="auto" w:fill="E1DFDD"/>
    </w:rPr>
  </w:style>
  <w:style w:type="paragraph" w:styleId="Tekstpodstawowy">
    <w:name w:val="Body Text"/>
    <w:basedOn w:val="Normalny"/>
    <w:link w:val="TekstpodstawowyZnak"/>
    <w:rsid w:val="00142218"/>
    <w:pPr>
      <w:widowControl w:val="0"/>
      <w:suppressAutoHyphens/>
      <w:spacing w:after="120" w:line="240" w:lineRule="auto"/>
    </w:pPr>
    <w:rPr>
      <w:rFonts w:ascii="Times New Roman" w:eastAsia="Lucida Sans Unicode" w:hAnsi="Times New Roman" w:cs="Times New Roman"/>
      <w:kern w:val="1"/>
      <w:sz w:val="24"/>
      <w:szCs w:val="24"/>
      <w:lang w:eastAsia="ar-SA"/>
    </w:rPr>
  </w:style>
  <w:style w:type="character" w:customStyle="1" w:styleId="TekstpodstawowyZnak">
    <w:name w:val="Tekst podstawowy Znak"/>
    <w:basedOn w:val="Domylnaczcionkaakapitu"/>
    <w:link w:val="Tekstpodstawowy"/>
    <w:rsid w:val="00142218"/>
    <w:rPr>
      <w:rFonts w:ascii="Times New Roman" w:eastAsia="Lucida Sans Unicode" w:hAnsi="Times New Roman" w:cs="Times New Roman"/>
      <w:kern w:val="1"/>
      <w:sz w:val="24"/>
      <w:szCs w:val="24"/>
      <w:lang w:eastAsia="ar-SA"/>
    </w:rPr>
  </w:style>
  <w:style w:type="character" w:styleId="HTML-cytat">
    <w:name w:val="HTML Cite"/>
    <w:uiPriority w:val="99"/>
    <w:rsid w:val="00142218"/>
    <w:rPr>
      <w:i/>
      <w:iCs/>
    </w:rPr>
  </w:style>
  <w:style w:type="paragraph" w:styleId="Legenda">
    <w:name w:val="caption"/>
    <w:basedOn w:val="Normalny"/>
    <w:next w:val="Normalny"/>
    <w:uiPriority w:val="35"/>
    <w:unhideWhenUsed/>
    <w:qFormat/>
    <w:rsid w:val="00BC6E44"/>
    <w:pPr>
      <w:spacing w:after="200" w:line="240" w:lineRule="auto"/>
    </w:pPr>
    <w:rPr>
      <w:i/>
      <w:iCs/>
      <w:color w:val="44546A" w:themeColor="text2"/>
      <w:sz w:val="18"/>
      <w:szCs w:val="18"/>
    </w:rPr>
  </w:style>
  <w:style w:type="table" w:styleId="Tabela-Siatka">
    <w:name w:val="Table Grid"/>
    <w:basedOn w:val="Standardowy"/>
    <w:uiPriority w:val="39"/>
    <w:rsid w:val="00B7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01459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4594"/>
    <w:rPr>
      <w:sz w:val="20"/>
      <w:szCs w:val="20"/>
    </w:rPr>
  </w:style>
  <w:style w:type="character" w:styleId="Odwoanieprzypisukocowego">
    <w:name w:val="endnote reference"/>
    <w:basedOn w:val="Domylnaczcionkaakapitu"/>
    <w:uiPriority w:val="99"/>
    <w:semiHidden/>
    <w:unhideWhenUsed/>
    <w:rsid w:val="00014594"/>
    <w:rPr>
      <w:vertAlign w:val="superscript"/>
    </w:rPr>
  </w:style>
  <w:style w:type="paragraph" w:styleId="Nagwek">
    <w:name w:val="header"/>
    <w:basedOn w:val="Normalny"/>
    <w:link w:val="NagwekZnak"/>
    <w:uiPriority w:val="99"/>
    <w:unhideWhenUsed/>
    <w:rsid w:val="008747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4757"/>
  </w:style>
  <w:style w:type="paragraph" w:styleId="Stopka">
    <w:name w:val="footer"/>
    <w:basedOn w:val="Normalny"/>
    <w:link w:val="StopkaZnak"/>
    <w:uiPriority w:val="99"/>
    <w:unhideWhenUsed/>
    <w:rsid w:val="008747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4757"/>
  </w:style>
  <w:style w:type="character" w:styleId="UyteHipercze">
    <w:name w:val="FollowedHyperlink"/>
    <w:basedOn w:val="Domylnaczcionkaakapitu"/>
    <w:uiPriority w:val="99"/>
    <w:semiHidden/>
    <w:unhideWhenUsed/>
    <w:rsid w:val="00E81012"/>
    <w:rPr>
      <w:color w:val="954F72" w:themeColor="followedHyperlink"/>
      <w:u w:val="single"/>
    </w:rPr>
  </w:style>
  <w:style w:type="character" w:customStyle="1" w:styleId="h1">
    <w:name w:val="h1"/>
    <w:basedOn w:val="Domylnaczcionkaakapitu"/>
    <w:rsid w:val="00361F37"/>
  </w:style>
  <w:style w:type="character" w:styleId="Odwoaniedokomentarza">
    <w:name w:val="annotation reference"/>
    <w:basedOn w:val="Domylnaczcionkaakapitu"/>
    <w:uiPriority w:val="99"/>
    <w:semiHidden/>
    <w:unhideWhenUsed/>
    <w:rsid w:val="00361F37"/>
    <w:rPr>
      <w:sz w:val="16"/>
      <w:szCs w:val="16"/>
    </w:rPr>
  </w:style>
  <w:style w:type="paragraph" w:styleId="Tekstkomentarza">
    <w:name w:val="annotation text"/>
    <w:basedOn w:val="Normalny"/>
    <w:link w:val="TekstkomentarzaZnak"/>
    <w:uiPriority w:val="99"/>
    <w:semiHidden/>
    <w:unhideWhenUsed/>
    <w:rsid w:val="00361F3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61F37"/>
    <w:rPr>
      <w:sz w:val="20"/>
      <w:szCs w:val="20"/>
    </w:rPr>
  </w:style>
  <w:style w:type="paragraph" w:styleId="Tematkomentarza">
    <w:name w:val="annotation subject"/>
    <w:basedOn w:val="Tekstkomentarza"/>
    <w:next w:val="Tekstkomentarza"/>
    <w:link w:val="TematkomentarzaZnak"/>
    <w:uiPriority w:val="99"/>
    <w:semiHidden/>
    <w:unhideWhenUsed/>
    <w:rsid w:val="00361F37"/>
    <w:rPr>
      <w:b/>
      <w:bCs/>
    </w:rPr>
  </w:style>
  <w:style w:type="character" w:customStyle="1" w:styleId="TematkomentarzaZnak">
    <w:name w:val="Temat komentarza Znak"/>
    <w:basedOn w:val="TekstkomentarzaZnak"/>
    <w:link w:val="Tematkomentarza"/>
    <w:uiPriority w:val="99"/>
    <w:semiHidden/>
    <w:rsid w:val="00361F37"/>
    <w:rPr>
      <w:b/>
      <w:bCs/>
      <w:sz w:val="20"/>
      <w:szCs w:val="20"/>
    </w:rPr>
  </w:style>
  <w:style w:type="paragraph" w:styleId="Spisilustracji">
    <w:name w:val="table of figures"/>
    <w:basedOn w:val="Normalny"/>
    <w:next w:val="Normalny"/>
    <w:uiPriority w:val="99"/>
    <w:unhideWhenUsed/>
    <w:rsid w:val="00C06065"/>
    <w:pPr>
      <w:spacing w:after="0"/>
    </w:pPr>
  </w:style>
  <w:style w:type="paragraph" w:customStyle="1" w:styleId="Default">
    <w:name w:val="Default"/>
    <w:rsid w:val="00160923"/>
    <w:pPr>
      <w:autoSpaceDE w:val="0"/>
      <w:autoSpaceDN w:val="0"/>
      <w:adjustRightInd w:val="0"/>
      <w:spacing w:after="0" w:line="240" w:lineRule="auto"/>
    </w:pPr>
    <w:rPr>
      <w:rFonts w:ascii="Calibri" w:hAnsi="Calibri" w:cs="Calibri"/>
      <w:color w:val="000000"/>
      <w:sz w:val="24"/>
      <w:szCs w:val="24"/>
    </w:rPr>
  </w:style>
  <w:style w:type="table" w:styleId="Zwykatabela2">
    <w:name w:val="Plain Table 2"/>
    <w:basedOn w:val="Standardowy"/>
    <w:uiPriority w:val="42"/>
    <w:rsid w:val="00090B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wydatnienie">
    <w:name w:val="Emphasis"/>
    <w:basedOn w:val="Domylnaczcionkaakapitu"/>
    <w:uiPriority w:val="20"/>
    <w:qFormat/>
    <w:rsid w:val="00CC4C8C"/>
    <w:rPr>
      <w:i/>
      <w:iCs/>
    </w:rPr>
  </w:style>
  <w:style w:type="character" w:styleId="Pogrubienie">
    <w:name w:val="Strong"/>
    <w:basedOn w:val="Domylnaczcionkaakapitu"/>
    <w:uiPriority w:val="22"/>
    <w:qFormat/>
    <w:rsid w:val="00E27D4C"/>
    <w:rPr>
      <w:b/>
      <w:bCs/>
    </w:rPr>
  </w:style>
  <w:style w:type="table" w:styleId="Zwykatabela4">
    <w:name w:val="Plain Table 4"/>
    <w:basedOn w:val="Standardowy"/>
    <w:uiPriority w:val="44"/>
    <w:rsid w:val="00330A5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odtytu">
    <w:name w:val="Subtitle"/>
    <w:basedOn w:val="Normalny"/>
    <w:next w:val="Normalny"/>
    <w:link w:val="PodtytuZnak"/>
    <w:uiPriority w:val="11"/>
    <w:qFormat/>
    <w:rsid w:val="00A4772E"/>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A4772E"/>
    <w:rPr>
      <w:rFonts w:eastAsiaTheme="minorEastAsia"/>
      <w:color w:val="5A5A5A" w:themeColor="text1" w:themeTint="A5"/>
      <w:spacing w:val="15"/>
    </w:rPr>
  </w:style>
  <w:style w:type="paragraph" w:styleId="Tekstprzypisudolnego">
    <w:name w:val="footnote text"/>
    <w:basedOn w:val="Normalny"/>
    <w:link w:val="TekstprzypisudolnegoZnak"/>
    <w:uiPriority w:val="99"/>
    <w:semiHidden/>
    <w:unhideWhenUsed/>
    <w:rsid w:val="00A01DB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01DB1"/>
    <w:rPr>
      <w:sz w:val="20"/>
      <w:szCs w:val="20"/>
    </w:rPr>
  </w:style>
  <w:style w:type="character" w:styleId="Odwoanieprzypisudolnego">
    <w:name w:val="footnote reference"/>
    <w:basedOn w:val="Domylnaczcionkaakapitu"/>
    <w:uiPriority w:val="99"/>
    <w:semiHidden/>
    <w:unhideWhenUsed/>
    <w:rsid w:val="00A01D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688487">
      <w:bodyDiv w:val="1"/>
      <w:marLeft w:val="0"/>
      <w:marRight w:val="0"/>
      <w:marTop w:val="0"/>
      <w:marBottom w:val="0"/>
      <w:divBdr>
        <w:top w:val="none" w:sz="0" w:space="0" w:color="auto"/>
        <w:left w:val="none" w:sz="0" w:space="0" w:color="auto"/>
        <w:bottom w:val="none" w:sz="0" w:space="0" w:color="auto"/>
        <w:right w:val="none" w:sz="0" w:space="0" w:color="auto"/>
      </w:divBdr>
    </w:div>
    <w:div w:id="679432548">
      <w:bodyDiv w:val="1"/>
      <w:marLeft w:val="0"/>
      <w:marRight w:val="0"/>
      <w:marTop w:val="0"/>
      <w:marBottom w:val="0"/>
      <w:divBdr>
        <w:top w:val="none" w:sz="0" w:space="0" w:color="auto"/>
        <w:left w:val="none" w:sz="0" w:space="0" w:color="auto"/>
        <w:bottom w:val="none" w:sz="0" w:space="0" w:color="auto"/>
        <w:right w:val="none" w:sz="0" w:space="0" w:color="auto"/>
      </w:divBdr>
    </w:div>
    <w:div w:id="876744724">
      <w:bodyDiv w:val="1"/>
      <w:marLeft w:val="0"/>
      <w:marRight w:val="0"/>
      <w:marTop w:val="0"/>
      <w:marBottom w:val="0"/>
      <w:divBdr>
        <w:top w:val="none" w:sz="0" w:space="0" w:color="auto"/>
        <w:left w:val="none" w:sz="0" w:space="0" w:color="auto"/>
        <w:bottom w:val="none" w:sz="0" w:space="0" w:color="auto"/>
        <w:right w:val="none" w:sz="0" w:space="0" w:color="auto"/>
      </w:divBdr>
    </w:div>
    <w:div w:id="1596671063">
      <w:bodyDiv w:val="1"/>
      <w:marLeft w:val="0"/>
      <w:marRight w:val="0"/>
      <w:marTop w:val="0"/>
      <w:marBottom w:val="0"/>
      <w:divBdr>
        <w:top w:val="none" w:sz="0" w:space="0" w:color="auto"/>
        <w:left w:val="none" w:sz="0" w:space="0" w:color="auto"/>
        <w:bottom w:val="none" w:sz="0" w:space="0" w:color="auto"/>
        <w:right w:val="none" w:sz="0" w:space="0" w:color="auto"/>
      </w:divBdr>
    </w:div>
    <w:div w:id="1619483308">
      <w:bodyDiv w:val="1"/>
      <w:marLeft w:val="0"/>
      <w:marRight w:val="0"/>
      <w:marTop w:val="0"/>
      <w:marBottom w:val="0"/>
      <w:divBdr>
        <w:top w:val="none" w:sz="0" w:space="0" w:color="auto"/>
        <w:left w:val="none" w:sz="0" w:space="0" w:color="auto"/>
        <w:bottom w:val="none" w:sz="0" w:space="0" w:color="auto"/>
        <w:right w:val="none" w:sz="0" w:space="0" w:color="auto"/>
      </w:divBdr>
    </w:div>
    <w:div w:id="1937908271">
      <w:bodyDiv w:val="1"/>
      <w:marLeft w:val="0"/>
      <w:marRight w:val="0"/>
      <w:marTop w:val="0"/>
      <w:marBottom w:val="0"/>
      <w:divBdr>
        <w:top w:val="none" w:sz="0" w:space="0" w:color="auto"/>
        <w:left w:val="none" w:sz="0" w:space="0" w:color="auto"/>
        <w:bottom w:val="none" w:sz="0" w:space="0" w:color="auto"/>
        <w:right w:val="none" w:sz="0" w:space="0" w:color="auto"/>
      </w:divBdr>
    </w:div>
    <w:div w:id="199526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adzymin.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footer" Target="footer1.xml"/><Relationship Id="rId10" Type="http://schemas.openxmlformats.org/officeDocument/2006/relationships/hyperlink" Target="http://www.google.maps.pl/"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mailto:filip@urbanconsulting.pl" TargetMode="External"/><Relationship Id="rId14" Type="http://schemas.openxmlformats.org/officeDocument/2006/relationships/image" Target="media/image4.jpeg"/><Relationship Id="rId22" Type="http://schemas.openxmlformats.org/officeDocument/2006/relationships/image" Target="media/image1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81CD5-6E99-4AB8-BAB0-EFE3DFED4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1708</TotalTime>
  <Pages>32</Pages>
  <Words>10794</Words>
  <Characters>64768</Characters>
  <Application>Microsoft Office Word</Application>
  <DocSecurity>0</DocSecurity>
  <Lines>539</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dc:creator>
  <cp:keywords/>
  <dc:description/>
  <cp:lastModifiedBy>Patrycja</cp:lastModifiedBy>
  <cp:revision>317</cp:revision>
  <cp:lastPrinted>2022-05-20T10:09:00Z</cp:lastPrinted>
  <dcterms:created xsi:type="dcterms:W3CDTF">2021-12-06T07:30:00Z</dcterms:created>
  <dcterms:modified xsi:type="dcterms:W3CDTF">2022-05-20T10:10:00Z</dcterms:modified>
</cp:coreProperties>
</file>